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745A3F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A25311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ANAOKULU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A25311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Su 1,5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12’li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A25311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4.320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A25311" w:rsidRPr="000F0F23" w:rsidTr="002D0FC8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11" w:rsidRDefault="00A25311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11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KONUKEVİ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11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Default="00A25311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Pr="000F0F23" w:rsidRDefault="00A2531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Pr="000F0F23" w:rsidRDefault="00A2531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A25311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Su 0,5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24’lü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A25311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0F0F23" w:rsidTr="000D259D">
        <w:trPr>
          <w:trHeight w:val="888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A72B4">
        <w:trPr>
          <w:trHeight w:val="922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A10B7B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A10B7B" w:rsidRPr="00A10B7B" w:rsidRDefault="00A10B7B" w:rsidP="00A10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</w:rPr>
      </w:pPr>
      <w:r w:rsidRPr="00A10B7B">
        <w:rPr>
          <w:rFonts w:ascii="Times New Roman" w:eastAsia="Times New Roman" w:hAnsi="Times New Roman" w:cs="Times New Roman"/>
          <w:b/>
          <w:bCs/>
          <w:i/>
        </w:rPr>
        <w:t xml:space="preserve">0,5 L İçme Suyu Teknik Şartnamesi </w:t>
      </w:r>
      <w:bookmarkStart w:id="0" w:name="_GoBack"/>
      <w:bookmarkEnd w:id="0"/>
    </w:p>
    <w:p w:rsidR="00A10B7B" w:rsidRPr="00A16FA7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Ürün, insan tüketimine uygun içme suyu olacaktır.</w:t>
      </w:r>
    </w:p>
    <w:p w:rsidR="00A10B7B" w:rsidRPr="00A16FA7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Su, yürürlükteki mevzuat ve ilgili yasal düzenlemelere uygun olacaktır.</w:t>
      </w:r>
    </w:p>
    <w:p w:rsidR="00A10B7B" w:rsidRPr="00A16FA7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 xml:space="preserve">Ambalaj hacmi net </w:t>
      </w:r>
      <w:r w:rsidRPr="00A16FA7">
        <w:rPr>
          <w:rFonts w:ascii="Times New Roman" w:eastAsia="Times New Roman" w:hAnsi="Times New Roman" w:cs="Times New Roman"/>
          <w:b/>
          <w:bCs/>
          <w:sz w:val="24"/>
          <w:szCs w:val="24"/>
        </w:rPr>
        <w:t>0,5 litre (500 ml)</w:t>
      </w:r>
      <w:r w:rsidRPr="00A16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paketlerde </w:t>
      </w:r>
      <w:r w:rsidRPr="00A16FA7">
        <w:rPr>
          <w:rFonts w:ascii="Times New Roman" w:eastAsia="Times New Roman" w:hAnsi="Times New Roman" w:cs="Times New Roman"/>
          <w:sz w:val="24"/>
          <w:szCs w:val="24"/>
        </w:rPr>
        <w:t>olacaktır.</w:t>
      </w:r>
    </w:p>
    <w:p w:rsidR="00A10B7B" w:rsidRPr="00A16FA7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Ambalaj ve kapak, gıda ile temasa uygun ve güvenli malzemeden üretilecektir.</w:t>
      </w:r>
    </w:p>
    <w:p w:rsidR="00A10B7B" w:rsidRPr="00A16FA7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Ürün temiz, berrak ve yabancı tat veya koku içermeyecektir.</w:t>
      </w:r>
    </w:p>
    <w:p w:rsidR="00A10B7B" w:rsidRPr="00A16FA7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Şişeler kapalı, sızdırmaz ve kullanılmamış olacaktır.</w:t>
      </w:r>
    </w:p>
    <w:p w:rsidR="00A10B7B" w:rsidRPr="00A16FA7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 xml:space="preserve">Ürünler </w:t>
      </w:r>
      <w:proofErr w:type="gramStart"/>
      <w:r w:rsidRPr="00A16FA7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A16FA7">
        <w:rPr>
          <w:rFonts w:ascii="Times New Roman" w:eastAsia="Times New Roman" w:hAnsi="Times New Roman" w:cs="Times New Roman"/>
          <w:sz w:val="24"/>
          <w:szCs w:val="24"/>
        </w:rPr>
        <w:t xml:space="preserve"> koşullarda dolumu yapılmış şekilde teslim edilecektir.</w:t>
      </w:r>
    </w:p>
    <w:p w:rsidR="00A10B7B" w:rsidRPr="00A16FA7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Etiket bilgileri mevzuata uygun ve okunaklı olacaktır.</w:t>
      </w:r>
    </w:p>
    <w:p w:rsidR="00A10B7B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>Teslim edilmesi sonrası son kullanım tarihi en az 1 sene kalmış olmalıdır</w:t>
      </w:r>
      <w:r w:rsidRPr="00A16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0B7B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Şartname hükümlerine uymayan ürünler kabul edilmeyecektir.</w:t>
      </w:r>
    </w:p>
    <w:p w:rsidR="00A10B7B" w:rsidRPr="00A10B7B" w:rsidRDefault="00A10B7B" w:rsidP="00A10B7B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</w:rPr>
      </w:pPr>
      <w:r w:rsidRPr="00A10B7B">
        <w:rPr>
          <w:rFonts w:ascii="Times New Roman" w:eastAsia="Times New Roman" w:hAnsi="Times New Roman" w:cs="Times New Roman"/>
          <w:bCs/>
        </w:rPr>
        <w:lastRenderedPageBreak/>
        <w:t>PH 6,5-8 arasında olacaktır.</w:t>
      </w:r>
    </w:p>
    <w:p w:rsidR="00A10B7B" w:rsidRPr="00A16FA7" w:rsidRDefault="00A10B7B" w:rsidP="00A10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 xml:space="preserve">Su içerisinde kimyasal katkı maddesi, amonyak, nitrik ve zehirli madde ağır metaller </w:t>
      </w:r>
      <w:proofErr w:type="spellStart"/>
      <w:r>
        <w:rPr>
          <w:rFonts w:ascii="Times New Roman" w:eastAsia="Times New Roman" w:hAnsi="Times New Roman" w:cs="Times New Roman"/>
          <w:bCs/>
        </w:rPr>
        <w:t>olamamıdır</w:t>
      </w:r>
      <w:proofErr w:type="spellEnd"/>
    </w:p>
    <w:p w:rsidR="00A10B7B" w:rsidRDefault="00A10B7B" w:rsidP="00A10B7B">
      <w:pPr>
        <w:pStyle w:val="ListeParagra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1</w:t>
      </w:r>
      <w:r w:rsidRPr="00A10B7B">
        <w:rPr>
          <w:rFonts w:ascii="Times New Roman" w:eastAsia="Times New Roman" w:hAnsi="Times New Roman" w:cs="Times New Roman"/>
          <w:b/>
          <w:bCs/>
          <w:i/>
        </w:rPr>
        <w:t xml:space="preserve">,5 L İçme Suyu Teknik Şartnamesi </w:t>
      </w:r>
    </w:p>
    <w:p w:rsidR="00A10B7B" w:rsidRDefault="00A10B7B" w:rsidP="00A10B7B">
      <w:pPr>
        <w:pStyle w:val="ListeParagra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</w:rPr>
      </w:pPr>
    </w:p>
    <w:p w:rsidR="00A10B7B" w:rsidRDefault="00A10B7B" w:rsidP="00A10B7B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Su </w:t>
      </w:r>
      <w:r w:rsidRPr="00A10B7B">
        <w:rPr>
          <w:rFonts w:ascii="Times New Roman" w:eastAsia="Times New Roman" w:hAnsi="Times New Roman" w:cs="Times New Roman"/>
          <w:b/>
          <w:bCs/>
        </w:rPr>
        <w:t xml:space="preserve">(1,5 </w:t>
      </w:r>
      <w:proofErr w:type="spellStart"/>
      <w:r w:rsidRPr="00A10B7B">
        <w:rPr>
          <w:rFonts w:ascii="Times New Roman" w:eastAsia="Times New Roman" w:hAnsi="Times New Roman" w:cs="Times New Roman"/>
          <w:b/>
          <w:bCs/>
        </w:rPr>
        <w:t>Lt</w:t>
      </w:r>
      <w:proofErr w:type="spellEnd"/>
      <w:r w:rsidRPr="00A10B7B"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Cs/>
        </w:rPr>
        <w:t xml:space="preserve"> pet şişe içerisinde ve 12 ‘ </w:t>
      </w:r>
      <w:proofErr w:type="spellStart"/>
      <w:r>
        <w:rPr>
          <w:rFonts w:ascii="Times New Roman" w:eastAsia="Times New Roman" w:hAnsi="Times New Roman" w:cs="Times New Roman"/>
          <w:bCs/>
        </w:rPr>
        <w:t>li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koli olmalıdır</w:t>
      </w:r>
    </w:p>
    <w:p w:rsidR="00A10B7B" w:rsidRDefault="00A10B7B" w:rsidP="00A10B7B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PH 6,5-8 arasında olacaktır.</w:t>
      </w:r>
    </w:p>
    <w:p w:rsidR="00A10B7B" w:rsidRDefault="00A10B7B" w:rsidP="00A10B7B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Su içerisinde kimyasal katkı maddesi, amonyak, nitrik ve zehirli madde ağır metaller </w:t>
      </w:r>
      <w:proofErr w:type="spellStart"/>
      <w:r>
        <w:rPr>
          <w:rFonts w:ascii="Times New Roman" w:eastAsia="Times New Roman" w:hAnsi="Times New Roman" w:cs="Times New Roman"/>
          <w:bCs/>
        </w:rPr>
        <w:t>olamamıdır</w:t>
      </w:r>
      <w:proofErr w:type="spellEnd"/>
      <w:r>
        <w:rPr>
          <w:rFonts w:ascii="Times New Roman" w:eastAsia="Times New Roman" w:hAnsi="Times New Roman" w:cs="Times New Roman"/>
          <w:bCs/>
        </w:rPr>
        <w:t>.</w:t>
      </w:r>
    </w:p>
    <w:p w:rsidR="00A10B7B" w:rsidRDefault="00A10B7B" w:rsidP="00A10B7B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Pet ambalajda olacak ve içme suları belirtilen miktarlarda 1,5 </w:t>
      </w:r>
      <w:proofErr w:type="spellStart"/>
      <w:r>
        <w:rPr>
          <w:rFonts w:ascii="Times New Roman" w:eastAsia="Times New Roman" w:hAnsi="Times New Roman" w:cs="Times New Roman"/>
          <w:bCs/>
        </w:rPr>
        <w:t>Lt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olacaktır.</w:t>
      </w:r>
    </w:p>
    <w:p w:rsidR="00A10B7B" w:rsidRDefault="00A10B7B" w:rsidP="00A10B7B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TSE belgeleri olacaktır.</w:t>
      </w:r>
    </w:p>
    <w:p w:rsidR="00A10B7B" w:rsidRDefault="00A10B7B" w:rsidP="00A10B7B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Teslim edilmesi sonrası son kullanım tarihi en az 1 sene kalmış olmalıdır.</w:t>
      </w:r>
    </w:p>
    <w:p w:rsidR="00A10B7B" w:rsidRPr="00A16FA7" w:rsidRDefault="00A10B7B" w:rsidP="00A10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Ambalaj ve kapak, gıda ile temasa uygun ve güvenli malzemeden üretilecektir.</w:t>
      </w:r>
    </w:p>
    <w:p w:rsidR="00A10B7B" w:rsidRPr="00A16FA7" w:rsidRDefault="00A10B7B" w:rsidP="00A10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Ürün temiz, berrak</w:t>
      </w:r>
      <w:r>
        <w:rPr>
          <w:rFonts w:ascii="Times New Roman" w:eastAsia="Times New Roman" w:hAnsi="Times New Roman" w:cs="Times New Roman"/>
          <w:sz w:val="24"/>
          <w:szCs w:val="24"/>
        </w:rPr>
        <w:t>, tortusuz</w:t>
      </w:r>
      <w:r w:rsidRPr="00A16FA7">
        <w:rPr>
          <w:rFonts w:ascii="Times New Roman" w:eastAsia="Times New Roman" w:hAnsi="Times New Roman" w:cs="Times New Roman"/>
          <w:sz w:val="24"/>
          <w:szCs w:val="24"/>
        </w:rPr>
        <w:t xml:space="preserve"> ve yabancı tat veya koku içermeyecektir.</w:t>
      </w:r>
    </w:p>
    <w:p w:rsidR="00A10B7B" w:rsidRPr="00A16FA7" w:rsidRDefault="00A10B7B" w:rsidP="00A10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Şişeler kapalı, sızdırmaz ve kullanılmamış olacaktır.</w:t>
      </w:r>
    </w:p>
    <w:p w:rsidR="00A10B7B" w:rsidRPr="00A16FA7" w:rsidRDefault="00A10B7B" w:rsidP="00A10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 xml:space="preserve">Ürünler </w:t>
      </w:r>
      <w:proofErr w:type="gramStart"/>
      <w:r w:rsidRPr="00A16FA7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A16FA7">
        <w:rPr>
          <w:rFonts w:ascii="Times New Roman" w:eastAsia="Times New Roman" w:hAnsi="Times New Roman" w:cs="Times New Roman"/>
          <w:sz w:val="24"/>
          <w:szCs w:val="24"/>
        </w:rPr>
        <w:t xml:space="preserve"> koşullarda dolumu yapılmış şekilde teslim edilecektir.</w:t>
      </w:r>
    </w:p>
    <w:p w:rsidR="00A10B7B" w:rsidRPr="00A16FA7" w:rsidRDefault="00A10B7B" w:rsidP="00A10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Etiket bilgileri mevzuata uygun ve okunaklı olacaktır.</w:t>
      </w:r>
    </w:p>
    <w:p w:rsidR="00A10B7B" w:rsidRDefault="00A10B7B" w:rsidP="00A10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>Teslim edilmesi sonrası son kullanım tarihi en az 1 sene kalmış olmalıdır</w:t>
      </w:r>
      <w:r w:rsidRPr="00A16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0B7B" w:rsidRDefault="00A10B7B" w:rsidP="00A10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7">
        <w:rPr>
          <w:rFonts w:ascii="Times New Roman" w:eastAsia="Times New Roman" w:hAnsi="Times New Roman" w:cs="Times New Roman"/>
          <w:sz w:val="24"/>
          <w:szCs w:val="24"/>
        </w:rPr>
        <w:t>Şartname hükümlerine uymayan ürünler kabul edilmeyecektir.</w:t>
      </w:r>
    </w:p>
    <w:p w:rsidR="00A10B7B" w:rsidRDefault="00A10B7B" w:rsidP="00A10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0B7B" w:rsidRDefault="00A10B7B" w:rsidP="00A10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0B7B" w:rsidRDefault="00A10B7B" w:rsidP="00A10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0B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Not: Ürünler birim tarafından belirtilen noktaya kadar teslim edilecektir.</w:t>
      </w:r>
    </w:p>
    <w:p w:rsidR="00A31C2E" w:rsidRPr="00A10B7B" w:rsidRDefault="00A31C2E" w:rsidP="00A10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Patlamış akıntısı olan ürünler iade edilecek yerine yeni ürün teslim edilecektir.</w:t>
      </w:r>
    </w:p>
    <w:p w:rsidR="00A10B7B" w:rsidRPr="00A10B7B" w:rsidRDefault="00A10B7B" w:rsidP="00A10B7B">
      <w:pPr>
        <w:pStyle w:val="ListeParagraf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Cs/>
        </w:rPr>
      </w:pPr>
    </w:p>
    <w:p w:rsidR="00A10B7B" w:rsidRDefault="00A10B7B" w:rsidP="00A10B7B"/>
    <w:p w:rsidR="00A10B7B" w:rsidRDefault="00A10B7B" w:rsidP="0002391A">
      <w:pPr>
        <w:jc w:val="both"/>
        <w:rPr>
          <w:rFonts w:ascii="Arial" w:hAnsi="Arial" w:cs="Arial"/>
          <w:sz w:val="16"/>
        </w:rPr>
      </w:pPr>
    </w:p>
    <w:p w:rsidR="00A10B7B" w:rsidRDefault="00A10B7B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1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1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F6A71"/>
    <w:multiLevelType w:val="multilevel"/>
    <w:tmpl w:val="734E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222B3"/>
    <w:multiLevelType w:val="hybridMultilevel"/>
    <w:tmpl w:val="E68E97B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011D44"/>
    <w:multiLevelType w:val="multilevel"/>
    <w:tmpl w:val="CF78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259D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0B7B"/>
    <w:rsid w:val="00A125FA"/>
    <w:rsid w:val="00A13A3E"/>
    <w:rsid w:val="00A25311"/>
    <w:rsid w:val="00A31C2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74D9D"/>
    <w:rsid w:val="00F81597"/>
    <w:rsid w:val="00F85E22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ONUR</cp:lastModifiedBy>
  <cp:revision>4</cp:revision>
  <cp:lastPrinted>2020-12-16T08:30:00Z</cp:lastPrinted>
  <dcterms:created xsi:type="dcterms:W3CDTF">2026-01-25T11:10:00Z</dcterms:created>
  <dcterms:modified xsi:type="dcterms:W3CDTF">2026-01-25T12:03:00Z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