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7E1AC6" w:rsidRDefault="0002391A" w:rsidP="00F11BE0">
      <w:pPr>
        <w:spacing w:line="240" w:lineRule="auto"/>
        <w:rPr>
          <w:rFonts w:ascii="Arial" w:hAnsi="Arial" w:cs="Arial"/>
          <w:b/>
          <w:i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50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3118"/>
        <w:gridCol w:w="1302"/>
        <w:gridCol w:w="724"/>
        <w:gridCol w:w="869"/>
        <w:gridCol w:w="1593"/>
        <w:gridCol w:w="2172"/>
      </w:tblGrid>
      <w:tr w:rsidR="005A5E3A" w:rsidRPr="000F0F23" w:rsidTr="007E1AC6">
        <w:trPr>
          <w:trHeight w:val="2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E1AC6" w:rsidRPr="000F0F23" w:rsidTr="006A1E13">
        <w:trPr>
          <w:trHeight w:val="1636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Pr="000F0F23" w:rsidRDefault="006A1E13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6A1E13" w:rsidP="007E1AC6">
            <w:r>
              <w:t>PATATES KIZARTMASI İÇİN ÇÜ LOGOLU KÜLAH 18,5*6*6 CM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Pr="000F0F23" w:rsidRDefault="006A1E13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6A1E13">
              <w:rPr>
                <w:rFonts w:ascii="Arial" w:hAnsi="Arial" w:cs="Arial"/>
                <w:sz w:val="16"/>
              </w:rPr>
              <w:drawing>
                <wp:inline distT="0" distB="0" distL="0" distR="0" wp14:anchorId="1026E603" wp14:editId="3F52BE75">
                  <wp:extent cx="514332" cy="781050"/>
                  <wp:effectExtent l="0" t="0" r="63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44" cy="810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6A1E13" w:rsidP="007E1AC6">
            <w:r>
              <w:t>1.000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6A1E13" w:rsidP="007E1AC6">
            <w:r>
              <w:t>ADET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E1AC6" w:rsidRPr="000F0F23" w:rsidTr="007E1AC6">
        <w:trPr>
          <w:trHeight w:val="63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/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AC6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/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AC6" w:rsidRDefault="007E1AC6" w:rsidP="007E1AC6"/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AC6" w:rsidRPr="000F0F23" w:rsidRDefault="007E1AC6" w:rsidP="007E1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</w:tbl>
    <w:tbl>
      <w:tblPr>
        <w:tblStyle w:val="TabloKlavuzu"/>
        <w:tblW w:w="7145" w:type="dxa"/>
        <w:tblInd w:w="3056" w:type="dxa"/>
        <w:tblLook w:val="04A0" w:firstRow="1" w:lastRow="0" w:firstColumn="1" w:lastColumn="0" w:noHBand="0" w:noVBand="1"/>
      </w:tblPr>
      <w:tblGrid>
        <w:gridCol w:w="2272"/>
        <w:gridCol w:w="4873"/>
      </w:tblGrid>
      <w:tr w:rsidR="00AC38A6" w:rsidRPr="000F0F23" w:rsidTr="006A1E13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87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6A1E13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  <w:bookmarkStart w:id="0" w:name="_GoBack"/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87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  <w:bookmarkEnd w:id="0"/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6A1E1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6607B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1E13"/>
    <w:rsid w:val="006A241D"/>
    <w:rsid w:val="006E7974"/>
    <w:rsid w:val="00725555"/>
    <w:rsid w:val="00745A3F"/>
    <w:rsid w:val="0076134C"/>
    <w:rsid w:val="007714D5"/>
    <w:rsid w:val="007859E5"/>
    <w:rsid w:val="00793E1C"/>
    <w:rsid w:val="007E1AC6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CBBA"/>
  <w15:docId w15:val="{950620B9-78AB-401F-AE88-127B3BE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f42fa28-6966-49c7-b587-09809fb4d96a"/>
    <ds:schemaRef ds:uri="60b50726-52a2-44b2-974c-090a28d5866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2026-03-23T12:51:00Z</dcterms:created>
  <dcterms:modified xsi:type="dcterms:W3CDTF">2026-03-23T12:51:00Z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