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2C60E2" w:rsidP="008C3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HALKA TATLI</w:t>
            </w:r>
            <w:r w:rsidR="008C36EA">
              <w:rPr>
                <w:rFonts w:ascii="Arial" w:eastAsia="Times New Roman" w:hAnsi="Arial" w:cs="Arial"/>
                <w:color w:val="000000"/>
                <w:sz w:val="16"/>
              </w:rPr>
              <w:t xml:space="preserve"> 7</w:t>
            </w:r>
            <w:r w:rsidR="00F00EDA">
              <w:rPr>
                <w:rFonts w:ascii="Arial" w:eastAsia="Times New Roman" w:hAnsi="Arial" w:cs="Arial"/>
                <w:color w:val="000000"/>
                <w:sz w:val="16"/>
              </w:rPr>
              <w:t>0 GR.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C36EA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4.800 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C36EA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8C36EA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  <w:bookmarkStart w:id="0" w:name="_GoBack"/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6"/>
        </w:rPr>
      </w:pPr>
    </w:p>
    <w:p w:rsidR="002C60E2" w:rsidRDefault="00C14798" w:rsidP="002C60E2">
      <w:pPr>
        <w:rPr>
          <w:b/>
          <w:u w:val="single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2C60E2">
        <w:rPr>
          <w:b/>
          <w:u w:val="single"/>
        </w:rPr>
        <w:t xml:space="preserve">HALKA  </w:t>
      </w:r>
      <w:proofErr w:type="gramStart"/>
      <w:r w:rsidR="002C60E2" w:rsidRPr="00FB148D">
        <w:rPr>
          <w:b/>
          <w:u w:val="single"/>
        </w:rPr>
        <w:t>TATLISI :</w:t>
      </w:r>
      <w:proofErr w:type="gramEnd"/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Tatlıda kullanılacak un 1. Kalitede ve “Türk Gıda Kodeksi Yönetmeliği Buğday Unu Tebliğine” uygun olacaktır. Unlarda nemlenme ve nemlenmeye bağlı topaklanma olmayacaktır. İçerisine yabancı madde karışmış unlar olmayacaktır.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Orijinal ambalajında bulunan unlar kullanılacaktır.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Glüteni yaş iken açık renk ve elastik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Üretilen ürünlerde süt tozu kullanılmayacaktır.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Tatlıda kullanılacak yağlar 1. kalite ve mutlaka TSE belgeli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Kullanılan yağlar kendine özgü kokusunu tadını korumuş olmalı, yanmış yağ kokusu içermemeli, yabancı koku çekmemiş olmalıdır.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Hamur ve şurup yapımında kullanılan su içme suyu niteliğinde olacaktır.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Tatlılarda yalnızca “Türk Gıda Kodeksi Şeker Tebliğine” uygun beyaz şekerden üretilmiş şuruplar kullanılacaktır.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lastRenderedPageBreak/>
        <w:t xml:space="preserve">Glikoz şurubu, </w:t>
      </w:r>
      <w:proofErr w:type="spellStart"/>
      <w:r w:rsidRPr="00AA4D57">
        <w:t>glikozlu</w:t>
      </w:r>
      <w:proofErr w:type="spellEnd"/>
      <w:r w:rsidRPr="00AA4D57">
        <w:t xml:space="preserve"> tatlandırıcılar, </w:t>
      </w:r>
      <w:proofErr w:type="spellStart"/>
      <w:r w:rsidRPr="00AA4D57">
        <w:t>siklamat</w:t>
      </w:r>
      <w:proofErr w:type="spellEnd"/>
      <w:r w:rsidRPr="00AA4D57">
        <w:t xml:space="preserve">, sakarin, laktoz gibi yapay tatlandırıcılar kullanılmayacaktır.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Kullanılan yumurta taze olacaktır. </w:t>
      </w:r>
    </w:p>
    <w:p w:rsidR="00F00EDA" w:rsidRPr="00F00EDA" w:rsidRDefault="00F00EDA" w:rsidP="00F00EDA">
      <w:pPr>
        <w:pStyle w:val="ListeParagraf"/>
        <w:numPr>
          <w:ilvl w:val="0"/>
          <w:numId w:val="5"/>
        </w:numPr>
        <w:rPr>
          <w:rFonts w:ascii="Arial" w:eastAsia="Times New Roman" w:hAnsi="Arial" w:cs="Arial"/>
          <w:color w:val="000000"/>
          <w:sz w:val="20"/>
        </w:rPr>
      </w:pPr>
      <w:r w:rsidRPr="00F00EDA">
        <w:rPr>
          <w:rFonts w:ascii="Arial" w:eastAsia="Times New Roman" w:hAnsi="Arial" w:cs="Arial"/>
          <w:color w:val="000000"/>
          <w:sz w:val="20"/>
        </w:rPr>
        <w:t xml:space="preserve">1 </w:t>
      </w:r>
      <w:proofErr w:type="gramStart"/>
      <w:r w:rsidRPr="00F00EDA">
        <w:rPr>
          <w:rFonts w:ascii="Arial" w:eastAsia="Times New Roman" w:hAnsi="Arial" w:cs="Arial"/>
          <w:color w:val="000000"/>
          <w:sz w:val="20"/>
        </w:rPr>
        <w:t>Kiloda  20</w:t>
      </w:r>
      <w:proofErr w:type="gramEnd"/>
      <w:r w:rsidRPr="00F00EDA">
        <w:rPr>
          <w:rFonts w:ascii="Arial" w:eastAsia="Times New Roman" w:hAnsi="Arial" w:cs="Arial"/>
          <w:color w:val="000000"/>
          <w:sz w:val="20"/>
        </w:rPr>
        <w:t>-25 adet arası olmalıdır.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 için kullanılan yardımcı diğer malzemeler insan sağlığına uygun özelliklerde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Tatlılar homojen pişmiş, hamurlaşmamış, yanmamış, her tarafı eşit kalınlıkta, eşit büyüklükte kesilmiş, taze ve günlük hazırlanmış olacaktır.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Tatlılar şekerlenmemiş olacaktır.</w:t>
      </w:r>
    </w:p>
    <w:p w:rsidR="00BD27FD" w:rsidRPr="00AA4D57" w:rsidRDefault="00BD27FD" w:rsidP="00F00EDA">
      <w:pPr>
        <w:pStyle w:val="ListeParagraf"/>
        <w:numPr>
          <w:ilvl w:val="0"/>
          <w:numId w:val="5"/>
        </w:numPr>
      </w:pPr>
      <w:r>
        <w:t>Halka</w:t>
      </w:r>
      <w:r w:rsidRPr="00AA4D57">
        <w:t xml:space="preserve"> tatlısının porsiyon ölçüsü 1</w:t>
      </w:r>
      <w:r>
        <w:t>2</w:t>
      </w:r>
      <w:r w:rsidRPr="00AA4D57">
        <w:t xml:space="preserve">0g büyük boy </w:t>
      </w:r>
      <w:r>
        <w:t>halka tatlı olacaktır.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 xml:space="preserve">Ürünlerde kullanılan tüm hammaddelerin mikrobiyolojik ve kimyasal analiz raporları ürünle birlikte tarafımıza teslim edilecektir. </w:t>
      </w:r>
    </w:p>
    <w:p w:rsidR="002C60E2" w:rsidRDefault="002C60E2" w:rsidP="00F00EDA">
      <w:pPr>
        <w:pStyle w:val="ListeParagraf"/>
        <w:numPr>
          <w:ilvl w:val="0"/>
          <w:numId w:val="5"/>
        </w:numPr>
      </w:pPr>
      <w:r w:rsidRPr="00AA4D57">
        <w:t>Yukarıda belirtilen koşullar göz önüne alınarak aşağıdaki miktarlara dikkat edilmesi mecburid</w:t>
      </w:r>
      <w:r w:rsidR="00BD27FD">
        <w:t>ir. Kurumumuz</w:t>
      </w:r>
      <w:r w:rsidRPr="00AA4D57">
        <w:t xml:space="preserve">a ürünler en geç </w:t>
      </w:r>
      <w:r w:rsidR="00BD27FD">
        <w:t xml:space="preserve">belirtilen tarihte </w:t>
      </w:r>
      <w:r w:rsidRPr="00AA4D57">
        <w:t xml:space="preserve">saat 09.00’a </w:t>
      </w:r>
      <w:r w:rsidR="00BD27FD">
        <w:t>kadar teslim edilmelidir.</w:t>
      </w:r>
    </w:p>
    <w:p w:rsidR="002C60E2" w:rsidRDefault="002C60E2" w:rsidP="002C60E2"/>
    <w:p w:rsidR="00560BDB" w:rsidRPr="000F0F23" w:rsidRDefault="00560BDB" w:rsidP="00F00EDA">
      <w:pPr>
        <w:ind w:firstLine="2130"/>
        <w:jc w:val="both"/>
        <w:rPr>
          <w:rFonts w:ascii="Arial" w:hAnsi="Arial" w:cs="Arial"/>
          <w:sz w:val="16"/>
        </w:rPr>
      </w:pP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8C36EA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D3B9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7f42fa28-6966-49c7-b587-09809fb4d96a"/>
    <ds:schemaRef ds:uri="60b50726-52a2-44b2-974c-090a28d5866d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2026-03-25T13:07:00Z</dcterms:created>
  <dcterms:modified xsi:type="dcterms:W3CDTF">2026-03-25T13:07:00Z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