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26DT1824945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KÜLTÜR MÜDÜRLÜĞÜ STANT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STANT (ÖZELLİKLER TEKNİK ŞARTNAMEDE BELİRTİLMİŞTİR.)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