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9999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1067"/>
        <w:gridCol w:w="1322"/>
        <w:gridCol w:w="993"/>
        <w:gridCol w:w="1512"/>
        <w:gridCol w:w="1418"/>
      </w:tblGrid>
      <w:tr w:rsidR="005A5E3A" w:rsidRPr="000F0F23" w:rsidTr="004C3490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745A3F" w:rsidRPr="000F0F23" w:rsidTr="004C3490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F658D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ÇÖP KOVASI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F658D9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F658D9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4C3490">
        <w:trPr>
          <w:trHeight w:val="32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4C3490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4C3490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4C3490">
        <w:trPr>
          <w:trHeight w:val="28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432B59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F74D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45A3F" w:rsidRPr="000F0F23" w:rsidTr="004C3490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4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5A3F" w:rsidRPr="000F0F23" w:rsidRDefault="00745A3F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5A3F" w:rsidRPr="000F0F23" w:rsidRDefault="00745A3F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A72B4">
        <w:trPr>
          <w:trHeight w:val="922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DD0980" w:rsidRDefault="00DD0980" w:rsidP="0002391A">
      <w:pPr>
        <w:jc w:val="both"/>
        <w:rPr>
          <w:rFonts w:ascii="Arial" w:hAnsi="Arial" w:cs="Arial"/>
          <w:sz w:val="16"/>
        </w:rPr>
      </w:pPr>
    </w:p>
    <w:p w:rsidR="004C3490" w:rsidRDefault="004C3490" w:rsidP="0002391A">
      <w:pPr>
        <w:jc w:val="both"/>
        <w:rPr>
          <w:rFonts w:ascii="Arial" w:hAnsi="Arial" w:cs="Arial"/>
          <w:sz w:val="16"/>
        </w:rPr>
      </w:pPr>
    </w:p>
    <w:p w:rsidR="004C3490" w:rsidRDefault="004C3490" w:rsidP="0002391A">
      <w:pPr>
        <w:jc w:val="both"/>
        <w:rPr>
          <w:rFonts w:ascii="Arial" w:hAnsi="Arial" w:cs="Arial"/>
          <w:sz w:val="16"/>
        </w:rPr>
      </w:pPr>
    </w:p>
    <w:p w:rsidR="0033313F" w:rsidRDefault="0002391A" w:rsidP="0002391A">
      <w:pPr>
        <w:jc w:val="both"/>
        <w:rPr>
          <w:rFonts w:ascii="Arial" w:hAnsi="Arial" w:cs="Arial"/>
          <w:sz w:val="16"/>
        </w:rPr>
      </w:pPr>
      <w:bookmarkStart w:id="0" w:name="_GoBack"/>
      <w:bookmarkEnd w:id="0"/>
      <w:r w:rsidRPr="000F0F23">
        <w:rPr>
          <w:rFonts w:ascii="Arial" w:hAnsi="Arial" w:cs="Arial"/>
          <w:sz w:val="16"/>
        </w:rPr>
        <w:t>YALNIZ: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r w:rsidR="00C14798" w:rsidRPr="000F0F23">
        <w:rPr>
          <w:rFonts w:ascii="Arial" w:hAnsi="Arial" w:cs="Arial"/>
          <w:sz w:val="16"/>
        </w:rPr>
        <w:tab/>
      </w: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4C3490" w:rsidRDefault="004C3490" w:rsidP="0002391A">
      <w:pPr>
        <w:jc w:val="both"/>
        <w:rPr>
          <w:rFonts w:ascii="Arial" w:hAnsi="Arial" w:cs="Arial"/>
          <w:sz w:val="16"/>
        </w:rPr>
      </w:pPr>
    </w:p>
    <w:p w:rsidR="004C3490" w:rsidRDefault="004C3490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F658D9" w:rsidRDefault="00F658D9" w:rsidP="0002391A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,</w:t>
      </w:r>
    </w:p>
    <w:p w:rsidR="00F658D9" w:rsidRDefault="00F658D9" w:rsidP="0002391A">
      <w:pPr>
        <w:jc w:val="both"/>
        <w:rPr>
          <w:rFonts w:ascii="Arial" w:hAnsi="Arial" w:cs="Arial"/>
          <w:sz w:val="16"/>
        </w:rPr>
      </w:pPr>
    </w:p>
    <w:p w:rsidR="00F658D9" w:rsidRDefault="00F658D9" w:rsidP="0002391A">
      <w:pPr>
        <w:jc w:val="both"/>
        <w:rPr>
          <w:rFonts w:ascii="Arial" w:hAnsi="Arial" w:cs="Arial"/>
          <w:sz w:val="16"/>
        </w:rPr>
      </w:pPr>
    </w:p>
    <w:p w:rsidR="00F658D9" w:rsidRDefault="00F658D9" w:rsidP="0002391A">
      <w:pPr>
        <w:jc w:val="both"/>
        <w:rPr>
          <w:rFonts w:ascii="Arial" w:hAnsi="Arial" w:cs="Arial"/>
          <w:sz w:val="16"/>
        </w:rPr>
      </w:pPr>
    </w:p>
    <w:p w:rsidR="00F658D9" w:rsidRDefault="00F658D9" w:rsidP="0002391A">
      <w:pPr>
        <w:jc w:val="both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302F87B0" wp14:editId="2A753F02">
            <wp:extent cx="4133850" cy="3057525"/>
            <wp:effectExtent l="0" t="0" r="0" b="0"/>
            <wp:docPr id="3" name="Resim 3" descr="https://www.kapas.com.tr/idea/ml/84/myassets/products/841/hafele-cop-kovasi-sallanir-kapakli-baw04-45-litre-parlak-krom-renk-1824.jpeg?revision=1759855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pas.com.tr/idea/ml/84/myassets/products/841/hafele-cop-kovasi-sallanir-kapakli-baw04-45-litre-parlak-krom-renk-1824.jpeg?revision=17598557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33313F" w:rsidRDefault="0033313F" w:rsidP="0002391A">
      <w:pPr>
        <w:jc w:val="both"/>
        <w:rPr>
          <w:rFonts w:ascii="Arial" w:hAnsi="Arial" w:cs="Arial"/>
          <w:sz w:val="16"/>
        </w:rPr>
      </w:pPr>
    </w:p>
    <w:p w:rsidR="00F658D9" w:rsidRDefault="00793E1C" w:rsidP="00F658D9">
      <w:r w:rsidRPr="000F0F23">
        <w:rPr>
          <w:rFonts w:ascii="Arial" w:hAnsi="Arial" w:cs="Arial"/>
          <w:sz w:val="16"/>
        </w:rPr>
        <w:tab/>
      </w:r>
    </w:p>
    <w:p w:rsidR="00F658D9" w:rsidRDefault="00F658D9" w:rsidP="00F658D9"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>Ürün Özellikleri:</w:t>
      </w:r>
      <w:r>
        <w:rPr>
          <w:rFonts w:ascii="Arial" w:hAnsi="Arial" w:cs="Arial"/>
          <w:color w:val="363232"/>
          <w:sz w:val="18"/>
          <w:szCs w:val="18"/>
        </w:rPr>
        <w:br/>
      </w:r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>Formu: Yuvarlak</w:t>
      </w:r>
      <w:r>
        <w:rPr>
          <w:rFonts w:ascii="Arial" w:hAnsi="Arial" w:cs="Arial"/>
          <w:color w:val="363232"/>
          <w:sz w:val="18"/>
          <w:szCs w:val="18"/>
        </w:rPr>
        <w:br/>
      </w:r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>Renk: Parlak krom renk</w:t>
      </w:r>
      <w:r>
        <w:rPr>
          <w:rFonts w:ascii="Arial" w:hAnsi="Arial" w:cs="Arial"/>
          <w:color w:val="363232"/>
          <w:sz w:val="18"/>
          <w:szCs w:val="18"/>
        </w:rPr>
        <w:br/>
      </w:r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>İç Hacim: 10 litre</w:t>
      </w:r>
      <w:r>
        <w:rPr>
          <w:rFonts w:ascii="Arial" w:hAnsi="Arial" w:cs="Arial"/>
          <w:color w:val="363232"/>
          <w:sz w:val="18"/>
          <w:szCs w:val="18"/>
        </w:rPr>
        <w:br/>
      </w:r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 xml:space="preserve">Kullanım Alanı: Mutfak, banyo ve </w:t>
      </w:r>
      <w:proofErr w:type="spellStart"/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>wc</w:t>
      </w:r>
      <w:proofErr w:type="spellEnd"/>
      <w:r>
        <w:rPr>
          <w:rFonts w:ascii="Arial" w:hAnsi="Arial" w:cs="Arial"/>
          <w:color w:val="363232"/>
          <w:sz w:val="18"/>
          <w:szCs w:val="18"/>
        </w:rPr>
        <w:br/>
      </w:r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>Malzeme: 304 Paslanmaz çelik</w:t>
      </w:r>
      <w:r>
        <w:rPr>
          <w:rFonts w:ascii="Arial" w:hAnsi="Arial" w:cs="Arial"/>
          <w:color w:val="363232"/>
          <w:sz w:val="18"/>
          <w:szCs w:val="18"/>
        </w:rPr>
        <w:br/>
      </w:r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>Montaj Şekli: Serbest kullanım</w:t>
      </w:r>
      <w:r>
        <w:rPr>
          <w:rFonts w:ascii="Arial" w:hAnsi="Arial" w:cs="Arial"/>
          <w:color w:val="363232"/>
          <w:sz w:val="18"/>
          <w:szCs w:val="18"/>
        </w:rPr>
        <w:br/>
      </w:r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>Tipi: Çember kapaklı</w:t>
      </w:r>
      <w:r>
        <w:rPr>
          <w:rFonts w:ascii="Arial" w:hAnsi="Arial" w:cs="Arial"/>
          <w:color w:val="363232"/>
          <w:sz w:val="18"/>
          <w:szCs w:val="18"/>
        </w:rPr>
        <w:br/>
      </w:r>
      <w:r>
        <w:rPr>
          <w:rFonts w:ascii="Arial" w:hAnsi="Arial" w:cs="Arial"/>
          <w:color w:val="363232"/>
          <w:sz w:val="18"/>
          <w:szCs w:val="18"/>
          <w:shd w:val="clear" w:color="auto" w:fill="FFFFFF"/>
        </w:rPr>
        <w:t>Ürün Adı: Çöp kutusu</w:t>
      </w:r>
      <w:r>
        <w:rPr>
          <w:rFonts w:ascii="Arial" w:hAnsi="Arial" w:cs="Arial"/>
          <w:color w:val="363232"/>
          <w:sz w:val="18"/>
          <w:szCs w:val="18"/>
        </w:rPr>
        <w:br/>
      </w:r>
      <w:r>
        <w:rPr>
          <w:rFonts w:ascii="Arial" w:hAnsi="Arial" w:cs="Arial"/>
          <w:color w:val="363232"/>
          <w:sz w:val="18"/>
          <w:szCs w:val="18"/>
        </w:rPr>
        <w:br/>
      </w:r>
    </w:p>
    <w:p w:rsidR="00560BDB" w:rsidRDefault="00560BDB" w:rsidP="0002391A">
      <w:pPr>
        <w:jc w:val="both"/>
        <w:rPr>
          <w:rFonts w:ascii="Arial" w:hAnsi="Arial" w:cs="Arial"/>
          <w:sz w:val="16"/>
        </w:rPr>
      </w:pPr>
    </w:p>
    <w:sectPr w:rsidR="00560BDB" w:rsidSect="00825B5B">
      <w:footerReference w:type="default" r:id="rId12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572E"/>
    <w:rsid w:val="002D77E4"/>
    <w:rsid w:val="00315DA7"/>
    <w:rsid w:val="00326D27"/>
    <w:rsid w:val="003310CD"/>
    <w:rsid w:val="0033313F"/>
    <w:rsid w:val="00336273"/>
    <w:rsid w:val="00355B75"/>
    <w:rsid w:val="00363FE2"/>
    <w:rsid w:val="003917F2"/>
    <w:rsid w:val="003975EA"/>
    <w:rsid w:val="003A1BA4"/>
    <w:rsid w:val="003B214B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C3490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B2B3F"/>
    <w:rsid w:val="005F649A"/>
    <w:rsid w:val="005F69A1"/>
    <w:rsid w:val="00606F8A"/>
    <w:rsid w:val="00616B5A"/>
    <w:rsid w:val="00617815"/>
    <w:rsid w:val="00624089"/>
    <w:rsid w:val="006569A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5B5B"/>
    <w:rsid w:val="00830913"/>
    <w:rsid w:val="008455F0"/>
    <w:rsid w:val="0086045E"/>
    <w:rsid w:val="008B2AA3"/>
    <w:rsid w:val="00921B63"/>
    <w:rsid w:val="009231F0"/>
    <w:rsid w:val="00923242"/>
    <w:rsid w:val="009420EF"/>
    <w:rsid w:val="009A72B4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17515"/>
    <w:rsid w:val="00B247DD"/>
    <w:rsid w:val="00B272C2"/>
    <w:rsid w:val="00B4643E"/>
    <w:rsid w:val="00B847DF"/>
    <w:rsid w:val="00B966B4"/>
    <w:rsid w:val="00B96E39"/>
    <w:rsid w:val="00BF74B7"/>
    <w:rsid w:val="00C14798"/>
    <w:rsid w:val="00C1547C"/>
    <w:rsid w:val="00C8312F"/>
    <w:rsid w:val="00CF2BF6"/>
    <w:rsid w:val="00D11911"/>
    <w:rsid w:val="00D26D99"/>
    <w:rsid w:val="00D34115"/>
    <w:rsid w:val="00D353B8"/>
    <w:rsid w:val="00D739CB"/>
    <w:rsid w:val="00D73CE9"/>
    <w:rsid w:val="00DA646C"/>
    <w:rsid w:val="00DD0980"/>
    <w:rsid w:val="00DD099C"/>
    <w:rsid w:val="00DD17E3"/>
    <w:rsid w:val="00E70566"/>
    <w:rsid w:val="00EB7E81"/>
    <w:rsid w:val="00ED3BD3"/>
    <w:rsid w:val="00F11BE0"/>
    <w:rsid w:val="00F15728"/>
    <w:rsid w:val="00F65678"/>
    <w:rsid w:val="00F658D9"/>
    <w:rsid w:val="00F7164B"/>
    <w:rsid w:val="00F73476"/>
    <w:rsid w:val="00F74D9D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591CA"/>
  <w15:docId w15:val="{A5BCB6B4-6874-4113-B2B8-8FB30DC9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purl.org/dc/terms/"/>
    <ds:schemaRef ds:uri="7f42fa28-6966-49c7-b587-09809fb4d96a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0b50726-52a2-44b2-974c-090a28d5866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2026-03-27T11:12:00Z</dcterms:created>
  <dcterms:modified xsi:type="dcterms:W3CDTF">2026-03-27T11:12:00Z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