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C91CF3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3048E4F0" w:rsidR="00885B19" w:rsidRPr="00F35A95" w:rsidRDefault="00CF0E0D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BARDAK SU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3E2481F" w:rsidR="00885B19" w:rsidRPr="00F35A95" w:rsidRDefault="00CF0E0D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200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E8920E4" w:rsidR="00885B19" w:rsidRPr="00F35A95" w:rsidRDefault="00CF0E0D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73A5CF2A" w:rsidR="00885B19" w:rsidRPr="00F35A95" w:rsidRDefault="00CF0E0D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2E78B6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E229526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F229E5F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24BBC6F5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ABB763C" w:rsidR="000B6DA1" w:rsidRDefault="000B6DA1" w:rsidP="0002391A">
      <w:pPr>
        <w:jc w:val="both"/>
        <w:rPr>
          <w:rFonts w:ascii="Arial" w:hAnsi="Arial" w:cs="Arial"/>
        </w:rPr>
      </w:pPr>
    </w:p>
    <w:p w14:paraId="7A8A4C62" w14:textId="77777777" w:rsidR="000B6DA1" w:rsidRPr="000B6DA1" w:rsidRDefault="000B6DA1" w:rsidP="000B6DA1">
      <w:pPr>
        <w:rPr>
          <w:rFonts w:ascii="Arial" w:hAnsi="Arial" w:cs="Arial"/>
        </w:rPr>
      </w:pPr>
    </w:p>
    <w:p w14:paraId="1405D09A" w14:textId="77777777" w:rsidR="000B6DA1" w:rsidRPr="000B6DA1" w:rsidRDefault="000B6DA1" w:rsidP="000B6DA1">
      <w:pPr>
        <w:rPr>
          <w:rFonts w:ascii="Arial" w:hAnsi="Arial" w:cs="Arial"/>
        </w:rPr>
      </w:pPr>
    </w:p>
    <w:p w14:paraId="6DB6C552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 xml:space="preserve">200 ML BARDAK SU TEKNİK ŞARTNAMESİ </w:t>
      </w:r>
    </w:p>
    <w:p w14:paraId="17BCBA53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>Ürün Tanımı: Sular doğal kaynak suyu olacaktır.</w:t>
      </w:r>
    </w:p>
    <w:p w14:paraId="3E44CC68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>Hacim: Her bir bardak su 200 cc (200 ml) hacminde olacaktır.</w:t>
      </w:r>
    </w:p>
    <w:p w14:paraId="70628BD8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 xml:space="preserve">Mevzuat Uygunluğu: Sağlık Bakanlığı'nın 17.02.2005 tarih ve 25730 sayılı Resmi </w:t>
      </w:r>
      <w:proofErr w:type="spellStart"/>
      <w:r w:rsidRPr="000B6DA1">
        <w:rPr>
          <w:rFonts w:ascii="Arial" w:hAnsi="Arial" w:cs="Arial"/>
        </w:rPr>
        <w:t>Gazete'de</w:t>
      </w:r>
      <w:proofErr w:type="spellEnd"/>
      <w:r w:rsidRPr="000B6DA1">
        <w:rPr>
          <w:rFonts w:ascii="Arial" w:hAnsi="Arial" w:cs="Arial"/>
        </w:rPr>
        <w:t xml:space="preserve"> yayımlanan "İnsani Tüketim Amaçlı Sular Hakkındaki Yönetmelik" ile TS 266 standartlarına uygun olacaktır.</w:t>
      </w:r>
    </w:p>
    <w:p w14:paraId="0F9BC40D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 xml:space="preserve">Fiziksel Özellikler: Ambalajlarda delik, yırtık, ezilme olmayacaktır. Sular berrak, </w:t>
      </w:r>
      <w:proofErr w:type="spellStart"/>
      <w:r w:rsidRPr="000B6DA1">
        <w:rPr>
          <w:rFonts w:ascii="Arial" w:hAnsi="Arial" w:cs="Arial"/>
        </w:rPr>
        <w:t>tortusuz</w:t>
      </w:r>
      <w:proofErr w:type="spellEnd"/>
      <w:r w:rsidRPr="000B6DA1">
        <w:rPr>
          <w:rFonts w:ascii="Arial" w:hAnsi="Arial" w:cs="Arial"/>
        </w:rPr>
        <w:t xml:space="preserve"> ve yabancı maddeden arındırılmış olacaktır.</w:t>
      </w:r>
    </w:p>
    <w:p w14:paraId="65BCCD75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>Ambalaj ve Etiketleme:</w:t>
      </w:r>
    </w:p>
    <w:p w14:paraId="1722FE30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>Bardak su ambalajının üzerinde firmanın adı, üretim ve son kullanma tarihleri bulunacaktır.</w:t>
      </w:r>
    </w:p>
    <w:p w14:paraId="347E3481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>Kimyasal parametreler ambalajın üzerinde belirtilmiş olmalıdır.</w:t>
      </w:r>
    </w:p>
    <w:p w14:paraId="68B11420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>Sızdırmaz, kolay açılabilir ve tek kullanımlık formda olacaktır.</w:t>
      </w:r>
    </w:p>
    <w:p w14:paraId="6C5DF29A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>Teslimat ve Kalite:</w:t>
      </w:r>
    </w:p>
    <w:p w14:paraId="6B30FC1F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 xml:space="preserve">Üretici firma 'Gıda Üretim </w:t>
      </w:r>
      <w:proofErr w:type="spellStart"/>
      <w:r w:rsidRPr="000B6DA1">
        <w:rPr>
          <w:rFonts w:ascii="Arial" w:hAnsi="Arial" w:cs="Arial"/>
        </w:rPr>
        <w:t>Sertifikası'na</w:t>
      </w:r>
      <w:proofErr w:type="spellEnd"/>
      <w:r w:rsidRPr="000B6DA1">
        <w:rPr>
          <w:rFonts w:ascii="Arial" w:hAnsi="Arial" w:cs="Arial"/>
        </w:rPr>
        <w:t xml:space="preserve"> sahip olmalıdır.</w:t>
      </w:r>
    </w:p>
    <w:p w14:paraId="51452CF8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>Teslimat anında ürünlerin son kullanma tarihi geçerli (güncel) olmalıdır.</w:t>
      </w:r>
    </w:p>
    <w:p w14:paraId="65DAFBBC" w14:textId="77777777" w:rsidR="000B6DA1" w:rsidRP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>Ambalajlar nakliye sırasında zarar görmeyecek şekilde (koli/koli içi) teslim edilmelidir.</w:t>
      </w:r>
    </w:p>
    <w:p w14:paraId="04B3D57C" w14:textId="1CF84CBE" w:rsidR="000B6DA1" w:rsidRDefault="000B6DA1" w:rsidP="000B6DA1">
      <w:pPr>
        <w:rPr>
          <w:rFonts w:ascii="Arial" w:hAnsi="Arial" w:cs="Arial"/>
        </w:rPr>
      </w:pPr>
      <w:r w:rsidRPr="000B6DA1">
        <w:rPr>
          <w:rFonts w:ascii="Arial" w:hAnsi="Arial" w:cs="Arial"/>
        </w:rPr>
        <w:t>Kabul Şartları: Fiziksel olarak bozuk, ambalajı hasarlı veya son kullanma tarihi geçmiş/yaklaşmış ürünler kabul edilmeyecektir.</w:t>
      </w:r>
    </w:p>
    <w:p w14:paraId="7A87333D" w14:textId="77777777" w:rsidR="0041210E" w:rsidRPr="000B6DA1" w:rsidRDefault="0041210E" w:rsidP="000B6DA1">
      <w:pPr>
        <w:rPr>
          <w:rFonts w:ascii="Arial" w:hAnsi="Arial" w:cs="Arial"/>
        </w:rPr>
      </w:pPr>
      <w:bookmarkStart w:id="0" w:name="_GoBack"/>
      <w:bookmarkEnd w:id="0"/>
    </w:p>
    <w:sectPr w:rsidR="0041210E" w:rsidRPr="000B6DA1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1B959" w14:textId="77777777" w:rsidR="00C91CF3" w:rsidRDefault="00C91CF3" w:rsidP="00BF74B7">
      <w:pPr>
        <w:spacing w:after="0" w:line="240" w:lineRule="auto"/>
      </w:pPr>
      <w:r>
        <w:separator/>
      </w:r>
    </w:p>
  </w:endnote>
  <w:endnote w:type="continuationSeparator" w:id="0">
    <w:p w14:paraId="52C82721" w14:textId="77777777" w:rsidR="00C91CF3" w:rsidRDefault="00C91CF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C1D0E" w14:textId="77777777" w:rsidR="00C91CF3" w:rsidRDefault="00C91CF3" w:rsidP="00BF74B7">
      <w:pPr>
        <w:spacing w:after="0" w:line="240" w:lineRule="auto"/>
      </w:pPr>
      <w:r>
        <w:separator/>
      </w:r>
    </w:p>
  </w:footnote>
  <w:footnote w:type="continuationSeparator" w:id="0">
    <w:p w14:paraId="4012A885" w14:textId="77777777" w:rsidR="00C91CF3" w:rsidRDefault="00C91CF3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B6DA1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37AD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91CF3"/>
    <w:rsid w:val="00CA7A3F"/>
    <w:rsid w:val="00CF0E0D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B29F6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2026-05-13T07:53:00Z</dcterms:created>
  <dcterms:modified xsi:type="dcterms:W3CDTF">2026-05-13T07:54:00Z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