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A113F1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  <w:r w:rsidR="005D5632">
        <w:rPr>
          <w:rFonts w:ascii="Arial" w:hAnsi="Arial" w:cs="Arial"/>
          <w:b/>
          <w:i/>
          <w:sz w:val="16"/>
        </w:rPr>
        <w:t xml:space="preserve"> </w:t>
      </w:r>
      <w:r w:rsidR="00001675" w:rsidRPr="000F0F23">
        <w:rPr>
          <w:rFonts w:ascii="Arial" w:hAnsi="Arial" w:cs="Arial"/>
          <w:b/>
          <w:i/>
          <w:sz w:val="16"/>
        </w:rPr>
        <w:t>Anaokulu</w:t>
      </w:r>
      <w:r w:rsidR="00F5514B">
        <w:rPr>
          <w:rFonts w:ascii="Arial" w:hAnsi="Arial" w:cs="Arial"/>
          <w:b/>
          <w:i/>
          <w:sz w:val="16"/>
        </w:rPr>
        <w:t xml:space="preserve"> ve Öğrenci Kantinleri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99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972"/>
        <w:gridCol w:w="993"/>
        <w:gridCol w:w="1843"/>
        <w:gridCol w:w="2087"/>
      </w:tblGrid>
      <w:tr w:rsidR="005A5E3A" w:rsidRPr="000F0F23" w:rsidTr="00AB21ED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F220B4" w:rsidRPr="000F0F23" w:rsidTr="00AB21ED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0B4" w:rsidRPr="000F0F23" w:rsidRDefault="00F220B4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0B4" w:rsidRPr="00F220B4" w:rsidRDefault="00F220B4" w:rsidP="00745A3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F220B4">
              <w:rPr>
                <w:rFonts w:ascii="Arial" w:eastAsia="Times New Roman" w:hAnsi="Arial" w:cs="Arial"/>
                <w:b/>
                <w:color w:val="000000"/>
                <w:sz w:val="16"/>
              </w:rPr>
              <w:t>ANAOKULU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0B4" w:rsidRDefault="00F220B4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0B4" w:rsidRDefault="00F220B4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0B4" w:rsidRDefault="00F220B4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0B4" w:rsidRPr="000F0F23" w:rsidRDefault="00F220B4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B4" w:rsidRPr="000F0F23" w:rsidRDefault="00F220B4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980861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Simit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5D5632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    </w:t>
            </w:r>
            <w:r w:rsidR="008336DD">
              <w:rPr>
                <w:rFonts w:ascii="Arial" w:eastAsia="Times New Roman" w:hAnsi="Arial" w:cs="Arial"/>
                <w:color w:val="000000"/>
                <w:sz w:val="16"/>
              </w:rPr>
              <w:t>4.000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8336D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AB21ED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Poğaça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CD440E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Sade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8336D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Börek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Peynirli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8336D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Börek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Patatesli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8336D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Muffin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Kek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Damla Çikolatalı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4.000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8336D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Kurabiye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Elmalı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4.000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8336D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Kurabiye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Damla Çikolatalı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4.000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8336D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D37F1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7F1" w:rsidRPr="000F0F23" w:rsidRDefault="00FD37F1" w:rsidP="00FD3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7F1" w:rsidRPr="000F0F23" w:rsidRDefault="00FD37F1" w:rsidP="00FD3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Sandviç </w:t>
            </w:r>
            <w:r>
              <w:rPr>
                <w:rFonts w:ascii="Arial" w:eastAsia="Times New Roman" w:hAnsi="Arial" w:cs="Arial"/>
                <w:color w:val="000000"/>
                <w:sz w:val="16"/>
              </w:rPr>
              <w:t>Ekmeği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7F1" w:rsidRPr="000F0F23" w:rsidRDefault="00FD37F1" w:rsidP="00FD3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7F1" w:rsidRPr="000F0F23" w:rsidRDefault="00FD37F1" w:rsidP="00FD3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2.200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37F1" w:rsidRPr="000F0F23" w:rsidRDefault="00FD37F1" w:rsidP="00FD3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7F1" w:rsidRPr="000F0F23" w:rsidRDefault="00FD37F1" w:rsidP="00FD3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7F1" w:rsidRPr="000F0F23" w:rsidRDefault="00FD37F1" w:rsidP="00FD3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8336D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KANTİNLER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8336D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Simit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8336D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Poğaça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8336D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Sandivç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ekmeği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8336D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Sütlü Ekmek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2.500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8336D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AB21ED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231F0">
        <w:trPr>
          <w:trHeight w:val="1470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5D5632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</w:p>
    <w:p w:rsidR="00367B2B" w:rsidRDefault="00367B2B" w:rsidP="00367B2B">
      <w:pPr>
        <w:jc w:val="both"/>
      </w:pPr>
      <w:r>
        <w:t xml:space="preserve">TEKNİK ŞARTNAMELER </w:t>
      </w:r>
    </w:p>
    <w:p w:rsidR="00367B2B" w:rsidRDefault="00367B2B" w:rsidP="00367B2B">
      <w:pPr>
        <w:jc w:val="both"/>
      </w:pPr>
      <w:r>
        <w:t xml:space="preserve">DAMLA ÇİKOLATALI MUFFİN KEK </w:t>
      </w:r>
    </w:p>
    <w:p w:rsidR="00367B2B" w:rsidRDefault="00367B2B" w:rsidP="00367B2B">
      <w:pPr>
        <w:jc w:val="both"/>
      </w:pPr>
      <w:r>
        <w:t xml:space="preserve">1. Ürün, anaokulu çocuklarının tüketimine uygun, </w:t>
      </w:r>
      <w:proofErr w:type="gramStart"/>
      <w:r>
        <w:t>hijyenik</w:t>
      </w:r>
      <w:proofErr w:type="gramEnd"/>
      <w:r>
        <w:t xml:space="preserve"> koşullarda üretilmiş, yumuşak dokulu damla çikolatalı </w:t>
      </w:r>
      <w:proofErr w:type="spellStart"/>
      <w:r>
        <w:t>muffin</w:t>
      </w:r>
      <w:proofErr w:type="spellEnd"/>
      <w:r>
        <w:t xml:space="preserve"> kek olup 1 porsiyon = 2 adet şeklinde </w:t>
      </w:r>
      <w:proofErr w:type="spellStart"/>
      <w:r>
        <w:t>porsiyonlanmış</w:t>
      </w:r>
      <w:proofErr w:type="spellEnd"/>
      <w:r>
        <w:t xml:space="preserve"> olmalıdır. </w:t>
      </w:r>
    </w:p>
    <w:p w:rsidR="00367B2B" w:rsidRDefault="00367B2B" w:rsidP="00367B2B">
      <w:pPr>
        <w:jc w:val="both"/>
      </w:pPr>
      <w:r>
        <w:t xml:space="preserve">2. </w:t>
      </w:r>
      <w:proofErr w:type="spellStart"/>
      <w:r>
        <w:t>Muffinler</w:t>
      </w:r>
      <w:proofErr w:type="spellEnd"/>
      <w:r>
        <w:t xml:space="preserve"> standart formda, iyi kabarmış, yanık veya çiğ kısımları olmayan, homojen pişmiş ve taze olmalıdır; yabancı madde, kötü koku veya bozulma belirtisi içeremez. </w:t>
      </w:r>
    </w:p>
    <w:p w:rsidR="00367B2B" w:rsidRDefault="00367B2B" w:rsidP="00367B2B">
      <w:pPr>
        <w:jc w:val="both"/>
      </w:pPr>
      <w:r>
        <w:t xml:space="preserve">3. İçerik, buğday unu, yumurta, süt/süt ürünü, bitkisel yağ, şeker, kabartıcı, vanilya ve kakao yağlı damla çikolata (en az %25 kakao) içermelidir; trans yağ, yapay tatlandırıcı, sentetik renklendirici veya çocuklara uygun olmayan katkılar bulunmamalıdır. </w:t>
      </w:r>
    </w:p>
    <w:p w:rsidR="00367B2B" w:rsidRDefault="00367B2B" w:rsidP="00367B2B">
      <w:pPr>
        <w:jc w:val="both"/>
      </w:pPr>
      <w:r>
        <w:t>4. Alerjen içeriği (</w:t>
      </w:r>
      <w:proofErr w:type="spellStart"/>
      <w:r>
        <w:t>gluten</w:t>
      </w:r>
      <w:proofErr w:type="spellEnd"/>
      <w:r>
        <w:t xml:space="preserve">, süt, yumurta, kakao vb.) ambalaj üzerinde açıkça belirtilmeli; üretim Türk Gıda </w:t>
      </w:r>
      <w:proofErr w:type="spellStart"/>
      <w:r>
        <w:t>Kodeksi’ne</w:t>
      </w:r>
      <w:proofErr w:type="spellEnd"/>
      <w:r>
        <w:t xml:space="preserve"> uygun olmalıdır. </w:t>
      </w:r>
    </w:p>
    <w:p w:rsidR="00367B2B" w:rsidRDefault="00367B2B" w:rsidP="00367B2B">
      <w:pPr>
        <w:jc w:val="both"/>
      </w:pPr>
      <w:r>
        <w:t xml:space="preserve">5. Besin değerleri üretici tarafından analiz raporuyla sunulmalı; bir porsiyonun enerji değeri yaklaşık 150–220 </w:t>
      </w:r>
      <w:proofErr w:type="spellStart"/>
      <w:r>
        <w:t>kcal</w:t>
      </w:r>
      <w:proofErr w:type="spellEnd"/>
      <w:r>
        <w:t xml:space="preserve">, tuz miktarı en fazla 0,2 g olmalıdır. </w:t>
      </w:r>
    </w:p>
    <w:p w:rsidR="00367B2B" w:rsidRDefault="00367B2B" w:rsidP="00367B2B">
      <w:pPr>
        <w:jc w:val="both"/>
      </w:pPr>
      <w:r>
        <w:t xml:space="preserve">6. Üretim yapan firma HACCP, ISO 22000 veya eşdeğer gıda güvenliği yönetim sistemine sahip olmalı; hammaddeler güvenilir tedarikçilerden sağlanmalıdır. </w:t>
      </w:r>
    </w:p>
    <w:p w:rsidR="00367B2B" w:rsidRDefault="00367B2B" w:rsidP="00367B2B">
      <w:pPr>
        <w:jc w:val="both"/>
      </w:pPr>
      <w:r>
        <w:t xml:space="preserve">7. Ürünler çocuklara sunuma uygun şekilde kolay açılır, </w:t>
      </w:r>
      <w:proofErr w:type="gramStart"/>
      <w:r>
        <w:t>hijyenik</w:t>
      </w:r>
      <w:proofErr w:type="gramEnd"/>
      <w:r>
        <w:t xml:space="preserve"> ve deformasyona dayanıklı ambalaj içinde teslim edilmelidir. </w:t>
      </w:r>
    </w:p>
    <w:p w:rsidR="00367B2B" w:rsidRDefault="00367B2B" w:rsidP="00367B2B">
      <w:pPr>
        <w:jc w:val="both"/>
      </w:pPr>
      <w:r>
        <w:t xml:space="preserve">8. Ambalaj üzerinde üretim ve son tüketim tarihi, </w:t>
      </w:r>
      <w:proofErr w:type="gramStart"/>
      <w:r>
        <w:t>lot</w:t>
      </w:r>
      <w:proofErr w:type="gramEnd"/>
      <w:r>
        <w:t xml:space="preserve">/parti numarası, içerik listesi ve besin değerleri eksiksiz yer almalıdır. </w:t>
      </w:r>
    </w:p>
    <w:p w:rsidR="00367B2B" w:rsidRDefault="00367B2B" w:rsidP="00367B2B">
      <w:pPr>
        <w:jc w:val="both"/>
      </w:pPr>
      <w:r>
        <w:t xml:space="preserve">9. Raf ömrü oda sıcaklığında 5–7 günü aşmamalı, saklama koşulları serin ve kuru ortam olmalıdır; bozulmuş veya ezilmiş ürünler teslim alınmayacaktır. </w:t>
      </w:r>
    </w:p>
    <w:p w:rsidR="00367B2B" w:rsidRDefault="00367B2B" w:rsidP="00367B2B">
      <w:pPr>
        <w:jc w:val="both"/>
      </w:pPr>
      <w:r>
        <w:t xml:space="preserve">10. Teslimat gıda taşımaya uygun temiz araçlarla yapılmalı; ürünler ezilmemiş, ısı ve neme maruz kalmamış şekilde okula ulaştırılmalıdır. </w:t>
      </w:r>
    </w:p>
    <w:p w:rsidR="00367B2B" w:rsidRDefault="00367B2B" w:rsidP="00367B2B">
      <w:pPr>
        <w:jc w:val="both"/>
      </w:pPr>
      <w:r>
        <w:t xml:space="preserve">KALEM BÖREK (PEYNİRLİ VE PATATESLİ) </w:t>
      </w:r>
    </w:p>
    <w:p w:rsidR="00367B2B" w:rsidRDefault="00367B2B" w:rsidP="00367B2B">
      <w:pPr>
        <w:jc w:val="both"/>
      </w:pPr>
      <w:r>
        <w:t xml:space="preserve">Ürün anaokulu çocuklarının tüketimine uygun, </w:t>
      </w:r>
      <w:proofErr w:type="gramStart"/>
      <w:r>
        <w:t>hijyenik</w:t>
      </w:r>
      <w:proofErr w:type="gramEnd"/>
      <w:r>
        <w:t xml:space="preserve"> koşullarda üretilmiş, ince rulo formunda kalem börek olmalıdır; iç harç tamamen pişmiş ve dağılmayacak kıvamda olmalıdır. </w:t>
      </w:r>
    </w:p>
    <w:p w:rsidR="00367B2B" w:rsidRDefault="00367B2B" w:rsidP="00367B2B">
      <w:pPr>
        <w:jc w:val="both"/>
      </w:pPr>
      <w:r>
        <w:t xml:space="preserve">1 porsiyon = 2 adet şeklinde </w:t>
      </w:r>
      <w:proofErr w:type="spellStart"/>
      <w:r>
        <w:t>porsiyonlanmış</w:t>
      </w:r>
      <w:proofErr w:type="spellEnd"/>
      <w:r>
        <w:t xml:space="preserve"> olmalıdır. </w:t>
      </w:r>
    </w:p>
    <w:p w:rsidR="00367B2B" w:rsidRDefault="00367B2B" w:rsidP="00367B2B">
      <w:pPr>
        <w:jc w:val="both"/>
      </w:pPr>
      <w:r>
        <w:t xml:space="preserve">1. Börek üretiminde taze yufka, peynir veya patatesli iç harç (okulun belirlediği tür), bitkisel yağ ve izin verilen sınırlı katkılar kullanılmalı; trans yağ, yapay tatlandırıcı ve renklendirici içeremez. </w:t>
      </w:r>
    </w:p>
    <w:p w:rsidR="00367B2B" w:rsidRDefault="00367B2B" w:rsidP="00367B2B">
      <w:pPr>
        <w:jc w:val="both"/>
      </w:pPr>
      <w:r>
        <w:t xml:space="preserve">2. Börekler eşit boyda, çıtır fakat fazla yağlı olmayan yapıda, yanık veya hamur kalmış kısımlar barındırmayan kalite standardında olmalıdır. </w:t>
      </w:r>
    </w:p>
    <w:p w:rsidR="00367B2B" w:rsidRDefault="00367B2B" w:rsidP="00367B2B">
      <w:pPr>
        <w:jc w:val="both"/>
      </w:pPr>
      <w:r>
        <w:t xml:space="preserve">3. Ürün çocukların güvenli tüketimi için sert, yabancı madde, kabuk, çekirdek vb. içermemelidir. </w:t>
      </w:r>
    </w:p>
    <w:p w:rsidR="00367B2B" w:rsidRDefault="00367B2B" w:rsidP="00367B2B">
      <w:pPr>
        <w:jc w:val="both"/>
      </w:pPr>
      <w:r>
        <w:t>4. Alerjen beyanı (</w:t>
      </w:r>
      <w:proofErr w:type="spellStart"/>
      <w:r>
        <w:t>gluten</w:t>
      </w:r>
      <w:proofErr w:type="spellEnd"/>
      <w:r>
        <w:t xml:space="preserve">, süt ürünleri vb.) ambalaj üzerinde açıkça belirtilmelidir. </w:t>
      </w:r>
    </w:p>
    <w:p w:rsidR="00367B2B" w:rsidRDefault="00367B2B" w:rsidP="00367B2B">
      <w:pPr>
        <w:jc w:val="both"/>
      </w:pPr>
      <w:r>
        <w:t xml:space="preserve">5. Üretim yapan tesis HACCP / ISO 22000 gibi gıda güvenliği yönetim sistemi belgelerine sahip olmalıdır. </w:t>
      </w:r>
    </w:p>
    <w:p w:rsidR="00367B2B" w:rsidRDefault="00367B2B" w:rsidP="00367B2B">
      <w:pPr>
        <w:jc w:val="both"/>
      </w:pPr>
      <w:r>
        <w:t xml:space="preserve">6. Ürünler </w:t>
      </w:r>
      <w:proofErr w:type="spellStart"/>
      <w:r>
        <w:t>porsiyonlanmış</w:t>
      </w:r>
      <w:proofErr w:type="spellEnd"/>
      <w:r>
        <w:t xml:space="preserve"> şekilde ambalajlanmalı, paketler </w:t>
      </w:r>
      <w:proofErr w:type="gramStart"/>
      <w:r>
        <w:t>hijyenik</w:t>
      </w:r>
      <w:proofErr w:type="gramEnd"/>
      <w:r>
        <w:t xml:space="preserve">, gıda ile temasa uygun, kolay açılabilir ve taşıma sırasında formunu koruyacak nitelikte olmalıdır. </w:t>
      </w:r>
    </w:p>
    <w:p w:rsidR="00367B2B" w:rsidRDefault="00367B2B" w:rsidP="00367B2B">
      <w:pPr>
        <w:jc w:val="both"/>
      </w:pPr>
      <w:r>
        <w:t xml:space="preserve">7. Ambalaj üzerinde üretim tarihi, son tüketim tarihi, içerikler ve </w:t>
      </w:r>
      <w:proofErr w:type="gramStart"/>
      <w:r>
        <w:t>lot</w:t>
      </w:r>
      <w:proofErr w:type="gramEnd"/>
      <w:r>
        <w:t>/parti numarası yer almalıdır.</w:t>
      </w:r>
    </w:p>
    <w:p w:rsidR="00367B2B" w:rsidRDefault="00367B2B" w:rsidP="00367B2B">
      <w:pPr>
        <w:jc w:val="both"/>
      </w:pPr>
      <w:r>
        <w:t xml:space="preserve"> 8. Raf ömrü soğuk zincirde 3–5 gün, oda sıcaklığında ise 1 günü geçmemelidir; tedarikçi saklama koşullarını belirtmelidir. </w:t>
      </w:r>
    </w:p>
    <w:p w:rsidR="00367B2B" w:rsidRDefault="00367B2B" w:rsidP="00367B2B">
      <w:pPr>
        <w:jc w:val="both"/>
      </w:pPr>
      <w:r>
        <w:t xml:space="preserve">9. Teslimat gıda taşımaya uygun temiz araçlarla yapılmalı; ezilmiş, dağılmış, yanık veya bozulma belirtisi olan ürünler teslim alınmayacaktır. </w:t>
      </w:r>
    </w:p>
    <w:p w:rsidR="00367B2B" w:rsidRDefault="00367B2B" w:rsidP="00367B2B">
      <w:pPr>
        <w:jc w:val="both"/>
      </w:pPr>
      <w:r>
        <w:t xml:space="preserve">ELMALI KURABİYE </w:t>
      </w:r>
    </w:p>
    <w:p w:rsidR="00367B2B" w:rsidRDefault="00367B2B" w:rsidP="00367B2B">
      <w:pPr>
        <w:jc w:val="both"/>
      </w:pPr>
      <w:r>
        <w:t xml:space="preserve">Ürün anaokulu çocuklarının tüketimine uygun, yumuşak dokulu, </w:t>
      </w:r>
      <w:proofErr w:type="gramStart"/>
      <w:r>
        <w:t>hijyenik</w:t>
      </w:r>
      <w:proofErr w:type="gramEnd"/>
      <w:r>
        <w:t xml:space="preserve"> şekilde üretilmiş elmalı kurabiye olmalı; iç dolgusu tamamen pişmiş elma harcından oluşmalıdır. 1 porsiyon = 2 adet şeklinde </w:t>
      </w:r>
      <w:proofErr w:type="spellStart"/>
      <w:r>
        <w:t>porsiyonlanmış</w:t>
      </w:r>
      <w:proofErr w:type="spellEnd"/>
      <w:r>
        <w:t xml:space="preserve"> olmalıdır. </w:t>
      </w:r>
    </w:p>
    <w:p w:rsidR="00367B2B" w:rsidRDefault="00367B2B" w:rsidP="00367B2B">
      <w:pPr>
        <w:jc w:val="both"/>
      </w:pPr>
      <w:r>
        <w:t xml:space="preserve">1. Kullanılacak malzemeler: buğday unu, tereyağı veya bitkisel yağ, elma püresi veya rende elma, tarçın, şeker, kabartma malzemeleri; yapay tatlandırıcı, renklendirici, trans yağ ve koruyucu maddeler kullanılmamalıdır. </w:t>
      </w:r>
    </w:p>
    <w:p w:rsidR="00367B2B" w:rsidRDefault="00367B2B" w:rsidP="00367B2B">
      <w:pPr>
        <w:jc w:val="both"/>
      </w:pPr>
      <w:r>
        <w:t xml:space="preserve">2. Kurabiyeler standart büyüklükte, dağılmayan, iç dolgusu dışa taşmamış, yüzeyi düzgün olmalı; yanık, çatlak veya çiğ hamur kalıntısı içermemelidir. </w:t>
      </w:r>
    </w:p>
    <w:p w:rsidR="00367B2B" w:rsidRDefault="00367B2B" w:rsidP="00367B2B">
      <w:pPr>
        <w:jc w:val="both"/>
      </w:pPr>
      <w:r>
        <w:t xml:space="preserve">3. Ürün çocukların güvenliği için çekirdek, kabuk, sert parçalar ve yabancı madde içeremez. </w:t>
      </w:r>
    </w:p>
    <w:p w:rsidR="00367B2B" w:rsidRDefault="00367B2B" w:rsidP="00367B2B">
      <w:pPr>
        <w:jc w:val="both"/>
      </w:pPr>
      <w:r>
        <w:t>4. Alerjen bilgisi (</w:t>
      </w:r>
      <w:proofErr w:type="spellStart"/>
      <w:r>
        <w:t>gluten</w:t>
      </w:r>
      <w:proofErr w:type="spellEnd"/>
      <w:r>
        <w:t xml:space="preserve">, süt, yumurta vb.) ambalaj üzerinde açıkça belirtilmelidir. </w:t>
      </w:r>
    </w:p>
    <w:p w:rsidR="00367B2B" w:rsidRDefault="00367B2B" w:rsidP="00367B2B">
      <w:pPr>
        <w:jc w:val="both"/>
      </w:pPr>
      <w:r>
        <w:t xml:space="preserve">5. Üretim tesisinin HACCP, ISO 22000 veya eşdeğer kalite-gıda güvenliği sistemine sahip olması zorunludur. 6. Ürün </w:t>
      </w:r>
      <w:proofErr w:type="spellStart"/>
      <w:r>
        <w:t>porsiyonlanmış</w:t>
      </w:r>
      <w:proofErr w:type="spellEnd"/>
      <w:r>
        <w:t xml:space="preserve"> şekilde, </w:t>
      </w:r>
      <w:proofErr w:type="gramStart"/>
      <w:r>
        <w:t>hijyenik</w:t>
      </w:r>
      <w:proofErr w:type="gramEnd"/>
      <w:r>
        <w:t xml:space="preserve"> ve gıda ile temasa uygun ambalajlarda sunulmalı; paket kolay açılabilir ve kurabiyeyi kırmadan koruyacak dayanıklılıkta olmalıdır. </w:t>
      </w:r>
    </w:p>
    <w:p w:rsidR="00367B2B" w:rsidRDefault="00367B2B" w:rsidP="00367B2B">
      <w:pPr>
        <w:jc w:val="both"/>
      </w:pPr>
      <w:r>
        <w:t>7. Ambalaj üzerinde üretim tarihi, son tüketim tarihi, besin değerleri, içerik listesi ve parti/</w:t>
      </w:r>
      <w:proofErr w:type="gramStart"/>
      <w:r>
        <w:t>lot</w:t>
      </w:r>
      <w:proofErr w:type="gramEnd"/>
      <w:r>
        <w:t xml:space="preserve"> numarası bulunmalıdır. </w:t>
      </w:r>
    </w:p>
    <w:p w:rsidR="00367B2B" w:rsidRDefault="00367B2B" w:rsidP="00367B2B">
      <w:pPr>
        <w:jc w:val="both"/>
      </w:pPr>
      <w:r>
        <w:t xml:space="preserve">8. Raf ömrü oda sıcaklığında 5–7 gün olmalı; tedarikçi son tüketim tarihini bilimsel analizlerle desteklemelidir. 9. Teslimat sırasında ürünler ezilmemiş, kırılmamış, bozulmamış olmalı; uygun ısı ve </w:t>
      </w:r>
      <w:proofErr w:type="gramStart"/>
      <w:r>
        <w:t>hijyen</w:t>
      </w:r>
      <w:proofErr w:type="gramEnd"/>
      <w:r>
        <w:t xml:space="preserve"> koşullarında sevkiyat yapılmalıdır. </w:t>
      </w:r>
    </w:p>
    <w:p w:rsidR="00367B2B" w:rsidRDefault="00367B2B" w:rsidP="00367B2B">
      <w:pPr>
        <w:jc w:val="both"/>
      </w:pPr>
      <w:r>
        <w:t xml:space="preserve">DAMLA ÇİKOLATALI KURABİYE 1. Ürün anaokulu çocuklarının tüketimine uygun, </w:t>
      </w:r>
      <w:proofErr w:type="gramStart"/>
      <w:r>
        <w:t>hijyenik</w:t>
      </w:r>
      <w:proofErr w:type="gramEnd"/>
      <w:r>
        <w:t xml:space="preserve"> koşullarda hazırlanmış, yumuşak-gevrek dokulu damla çikolatalı kurabiye olmalıdır. 1 porsiyon = 2 adet şeklinde </w:t>
      </w:r>
      <w:proofErr w:type="spellStart"/>
      <w:r>
        <w:t>porsiyonlanmış</w:t>
      </w:r>
      <w:proofErr w:type="spellEnd"/>
      <w:r>
        <w:t xml:space="preserve"> olmalıdır. </w:t>
      </w:r>
    </w:p>
    <w:p w:rsidR="00367B2B" w:rsidRDefault="00367B2B" w:rsidP="00367B2B">
      <w:pPr>
        <w:jc w:val="both"/>
      </w:pPr>
      <w:r>
        <w:t xml:space="preserve">2. İçerik: buğday unu, yumurta, tereyağı/bitkisel yağ, şeker, kabartıcı, vanilya ve kakao yağlı damla çikolata (en az %25 kakao) kullanılmalıdır; trans yağ, yapay tatlandırıcı, çocuklara uygun olmayan renklendirici ve katkılar bulunmamalıdır. </w:t>
      </w:r>
    </w:p>
    <w:p w:rsidR="00367B2B" w:rsidRDefault="00367B2B" w:rsidP="00367B2B">
      <w:pPr>
        <w:jc w:val="both"/>
      </w:pPr>
      <w:r>
        <w:t xml:space="preserve">3. Kurabiyeler eşit büyüklükte, yüzeyi çatlak olmayan, damla çikolatalar eşit dağılmış şekilde üretilmiş olmalı; yanık, çiğ veya sert bölgeler içermemelidir. </w:t>
      </w:r>
    </w:p>
    <w:p w:rsidR="00367B2B" w:rsidRDefault="00367B2B" w:rsidP="00367B2B">
      <w:pPr>
        <w:jc w:val="both"/>
      </w:pPr>
      <w:r>
        <w:t xml:space="preserve">4. Ürün yabancı madde, kabuk, çekirdek, sert parçalar içermemeli; çocukların güvenle tüketebileceği yapıda olmalıdır. </w:t>
      </w:r>
    </w:p>
    <w:p w:rsidR="00367B2B" w:rsidRDefault="00367B2B" w:rsidP="00367B2B">
      <w:pPr>
        <w:jc w:val="both"/>
      </w:pPr>
      <w:r>
        <w:t>5. Alerjen beyanı (</w:t>
      </w:r>
      <w:proofErr w:type="spellStart"/>
      <w:r>
        <w:t>gluten</w:t>
      </w:r>
      <w:proofErr w:type="spellEnd"/>
      <w:r>
        <w:t xml:space="preserve">, yumurta, süt ürünleri, kakao) ambalaj üzerinde açıkça yer almalıdır. </w:t>
      </w:r>
    </w:p>
    <w:p w:rsidR="00367B2B" w:rsidRDefault="00367B2B" w:rsidP="00367B2B">
      <w:pPr>
        <w:jc w:val="both"/>
      </w:pPr>
      <w:r>
        <w:t xml:space="preserve">6. Üretici tesis HACCP / ISO 22000 gibi gıda güvenliği yönetim sistemine sahip olmalıdır. </w:t>
      </w:r>
    </w:p>
    <w:p w:rsidR="00367B2B" w:rsidRDefault="00367B2B" w:rsidP="00367B2B">
      <w:pPr>
        <w:jc w:val="both"/>
      </w:pPr>
      <w:r>
        <w:t xml:space="preserve">7. Ürün </w:t>
      </w:r>
      <w:proofErr w:type="spellStart"/>
      <w:r>
        <w:t>porsiyonlanmış</w:t>
      </w:r>
      <w:proofErr w:type="spellEnd"/>
      <w:r>
        <w:t xml:space="preserve"> şekilde, </w:t>
      </w:r>
      <w:proofErr w:type="gramStart"/>
      <w:r>
        <w:t>hijyenik</w:t>
      </w:r>
      <w:proofErr w:type="gramEnd"/>
      <w:r>
        <w:t xml:space="preserve">, gıda ile temasa uygun ve darbelere dayanıklı ambalajlarda sunulmalıdır. </w:t>
      </w:r>
    </w:p>
    <w:p w:rsidR="00367B2B" w:rsidRDefault="00367B2B" w:rsidP="00367B2B">
      <w:pPr>
        <w:jc w:val="both"/>
        <w:rPr>
          <w:rFonts w:ascii="Calibri" w:eastAsia="Calibri" w:hAnsi="Calibri" w:cs="Times New Roman"/>
          <w:lang w:eastAsia="en-US"/>
        </w:rPr>
      </w:pPr>
      <w:r>
        <w:t>8. Ambalaj üzerinde üretim tarihi, son tüketim tarihi, içerik listesi, besin değerleri ve parti/</w:t>
      </w:r>
      <w:proofErr w:type="gramStart"/>
      <w:r>
        <w:t>lot</w:t>
      </w:r>
      <w:proofErr w:type="gramEnd"/>
      <w:r>
        <w:t xml:space="preserve"> numarası bulunmalıdır. 9. Raf ömrü oda sıcaklığında 5–7 günü</w:t>
      </w:r>
      <w:bookmarkStart w:id="0" w:name="_GoBack"/>
      <w:bookmarkEnd w:id="0"/>
    </w:p>
    <w:p w:rsidR="00367B2B" w:rsidRDefault="00367B2B" w:rsidP="00367B2B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367B2B" w:rsidRPr="00367B2B" w:rsidRDefault="00367B2B" w:rsidP="00367B2B">
      <w:pPr>
        <w:rPr>
          <w:rFonts w:ascii="Calibri" w:eastAsia="Calibri" w:hAnsi="Calibri" w:cs="Times New Roman"/>
          <w:lang w:eastAsia="en-US"/>
        </w:rPr>
      </w:pPr>
      <w:r w:rsidRPr="00367B2B">
        <w:rPr>
          <w:rFonts w:ascii="Calibri" w:eastAsia="Calibri" w:hAnsi="Calibri" w:cs="Times New Roman"/>
          <w:lang w:eastAsia="en-US"/>
        </w:rPr>
        <w:t>UNLU MAMULLER TEKNİK ŞARTNAMESİ</w:t>
      </w:r>
    </w:p>
    <w:p w:rsidR="00367B2B" w:rsidRPr="00367B2B" w:rsidRDefault="00367B2B" w:rsidP="00367B2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67B2B">
        <w:rPr>
          <w:rFonts w:ascii="Calibri" w:eastAsia="Calibri" w:hAnsi="Calibri" w:cs="Times New Roman"/>
          <w:lang w:eastAsia="en-US"/>
        </w:rPr>
        <w:t xml:space="preserve"> SİMİT VE POĞAÇA TEKNİK ŞARTNAMESİ </w:t>
      </w:r>
    </w:p>
    <w:p w:rsidR="00367B2B" w:rsidRPr="00367B2B" w:rsidRDefault="00367B2B" w:rsidP="00367B2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67B2B">
        <w:rPr>
          <w:rFonts w:ascii="Calibri" w:eastAsia="Calibri" w:hAnsi="Calibri" w:cs="Times New Roman"/>
          <w:lang w:eastAsia="en-US"/>
        </w:rPr>
        <w:t xml:space="preserve">Ürünler Türk Gıda Kodeksi Yönetmeliğine uygun olacaktır. </w:t>
      </w:r>
    </w:p>
    <w:p w:rsidR="00367B2B" w:rsidRPr="00367B2B" w:rsidRDefault="00367B2B" w:rsidP="00367B2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67B2B">
        <w:rPr>
          <w:rFonts w:ascii="Calibri" w:eastAsia="Calibri" w:hAnsi="Calibri" w:cs="Times New Roman"/>
          <w:lang w:eastAsia="en-US"/>
        </w:rPr>
        <w:t xml:space="preserve">• Simit ve poğaçalar günlük, taze ve </w:t>
      </w:r>
      <w:proofErr w:type="gramStart"/>
      <w:r w:rsidRPr="00367B2B">
        <w:rPr>
          <w:rFonts w:ascii="Calibri" w:eastAsia="Calibri" w:hAnsi="Calibri" w:cs="Times New Roman"/>
          <w:lang w:eastAsia="en-US"/>
        </w:rPr>
        <w:t>hijyenik</w:t>
      </w:r>
      <w:proofErr w:type="gramEnd"/>
      <w:r w:rsidRPr="00367B2B">
        <w:rPr>
          <w:rFonts w:ascii="Calibri" w:eastAsia="Calibri" w:hAnsi="Calibri" w:cs="Times New Roman"/>
          <w:lang w:eastAsia="en-US"/>
        </w:rPr>
        <w:t xml:space="preserve"> olarak üretilecektir. </w:t>
      </w:r>
    </w:p>
    <w:p w:rsidR="00367B2B" w:rsidRPr="00367B2B" w:rsidRDefault="00367B2B" w:rsidP="00367B2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67B2B">
        <w:rPr>
          <w:rFonts w:ascii="Calibri" w:eastAsia="Calibri" w:hAnsi="Calibri" w:cs="Times New Roman"/>
          <w:lang w:eastAsia="en-US"/>
        </w:rPr>
        <w:t xml:space="preserve">Simit: • En az 90 g olacaktır. </w:t>
      </w:r>
    </w:p>
    <w:p w:rsidR="00367B2B" w:rsidRPr="00367B2B" w:rsidRDefault="00367B2B" w:rsidP="00367B2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67B2B">
        <w:rPr>
          <w:rFonts w:ascii="Calibri" w:eastAsia="Calibri" w:hAnsi="Calibri" w:cs="Times New Roman"/>
          <w:lang w:eastAsia="en-US"/>
        </w:rPr>
        <w:t xml:space="preserve">• İyi pişmiş, susamlı, yanık ve bayat olmayacaktır. </w:t>
      </w:r>
    </w:p>
    <w:p w:rsidR="00367B2B" w:rsidRPr="00367B2B" w:rsidRDefault="00367B2B" w:rsidP="00367B2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67B2B">
        <w:rPr>
          <w:rFonts w:ascii="Calibri" w:eastAsia="Calibri" w:hAnsi="Calibri" w:cs="Times New Roman"/>
          <w:lang w:eastAsia="en-US"/>
        </w:rPr>
        <w:t xml:space="preserve">Poğaça: • En az 80 g olacaktır. </w:t>
      </w:r>
    </w:p>
    <w:p w:rsidR="00367B2B" w:rsidRPr="00367B2B" w:rsidRDefault="00367B2B" w:rsidP="00367B2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67B2B">
        <w:rPr>
          <w:rFonts w:ascii="Calibri" w:eastAsia="Calibri" w:hAnsi="Calibri" w:cs="Times New Roman"/>
          <w:lang w:eastAsia="en-US"/>
        </w:rPr>
        <w:t xml:space="preserve">• Sade, peynirli veya zeytinli olabilir. </w:t>
      </w:r>
    </w:p>
    <w:p w:rsidR="00367B2B" w:rsidRPr="00367B2B" w:rsidRDefault="00367B2B" w:rsidP="00367B2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67B2B">
        <w:rPr>
          <w:rFonts w:ascii="Calibri" w:eastAsia="Calibri" w:hAnsi="Calibri" w:cs="Times New Roman"/>
          <w:lang w:eastAsia="en-US"/>
        </w:rPr>
        <w:t xml:space="preserve">• Kızartma yöntemiyle hazırlanmış ürünler satılamaz. </w:t>
      </w:r>
    </w:p>
    <w:p w:rsidR="00367B2B" w:rsidRPr="00367B2B" w:rsidRDefault="00367B2B" w:rsidP="00367B2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67B2B">
        <w:rPr>
          <w:rFonts w:ascii="Calibri" w:eastAsia="Calibri" w:hAnsi="Calibri" w:cs="Times New Roman"/>
          <w:lang w:eastAsia="en-US"/>
        </w:rPr>
        <w:t xml:space="preserve">• Ürünlerde trans yağ, alkol, domuz ürünleri bulunmayacaktır. </w:t>
      </w:r>
    </w:p>
    <w:p w:rsidR="00367B2B" w:rsidRPr="00367B2B" w:rsidRDefault="00367B2B" w:rsidP="00367B2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67B2B">
        <w:rPr>
          <w:rFonts w:ascii="Calibri" w:eastAsia="Calibri" w:hAnsi="Calibri" w:cs="Times New Roman"/>
          <w:lang w:eastAsia="en-US"/>
        </w:rPr>
        <w:t xml:space="preserve">• Az tuzlu ve öğrenci sağlığına uygun olacaktır. </w:t>
      </w:r>
    </w:p>
    <w:p w:rsidR="00367B2B" w:rsidRPr="00367B2B" w:rsidRDefault="00367B2B" w:rsidP="00367B2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67B2B">
        <w:rPr>
          <w:rFonts w:ascii="Calibri" w:eastAsia="Calibri" w:hAnsi="Calibri" w:cs="Times New Roman"/>
          <w:lang w:eastAsia="en-US"/>
        </w:rPr>
        <w:t xml:space="preserve">• Ürünler kapalı vitrinlerde muhafaza edilecektir. </w:t>
      </w:r>
    </w:p>
    <w:p w:rsidR="00367B2B" w:rsidRDefault="00367B2B" w:rsidP="00367B2B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367B2B" w:rsidRDefault="00367B2B" w:rsidP="00367B2B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367B2B" w:rsidRPr="00367B2B" w:rsidRDefault="00367B2B" w:rsidP="00367B2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67B2B">
        <w:rPr>
          <w:rFonts w:ascii="Calibri" w:eastAsia="Calibri" w:hAnsi="Calibri" w:cs="Times New Roman"/>
          <w:lang w:eastAsia="en-US"/>
        </w:rPr>
        <w:t xml:space="preserve">SANDVİÇ EKMEĞİ VE SÜTLÜ EKMEK </w:t>
      </w:r>
    </w:p>
    <w:p w:rsidR="00367B2B" w:rsidRPr="00367B2B" w:rsidRDefault="00367B2B" w:rsidP="00367B2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67B2B">
        <w:rPr>
          <w:rFonts w:ascii="Calibri" w:eastAsia="Calibri" w:hAnsi="Calibri" w:cs="Times New Roman"/>
          <w:lang w:eastAsia="en-US"/>
        </w:rPr>
        <w:t xml:space="preserve">• Ürünler Türk Gıda Kodeksi Yönetmeliğine uygun olacaktır. </w:t>
      </w:r>
    </w:p>
    <w:p w:rsidR="00367B2B" w:rsidRPr="00367B2B" w:rsidRDefault="00367B2B" w:rsidP="00367B2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67B2B">
        <w:rPr>
          <w:rFonts w:ascii="Calibri" w:eastAsia="Calibri" w:hAnsi="Calibri" w:cs="Times New Roman"/>
          <w:lang w:eastAsia="en-US"/>
        </w:rPr>
        <w:t xml:space="preserve">• Günlük ve taze olarak üretilecek, bayat ürünler satılmayacaktır. </w:t>
      </w:r>
    </w:p>
    <w:p w:rsidR="00367B2B" w:rsidRPr="00367B2B" w:rsidRDefault="00367B2B" w:rsidP="00367B2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67B2B">
        <w:rPr>
          <w:rFonts w:ascii="Calibri" w:eastAsia="Calibri" w:hAnsi="Calibri" w:cs="Times New Roman"/>
          <w:lang w:eastAsia="en-US"/>
        </w:rPr>
        <w:t xml:space="preserve">Sandviç Ekmeği: </w:t>
      </w:r>
    </w:p>
    <w:p w:rsidR="00367B2B" w:rsidRPr="00367B2B" w:rsidRDefault="00367B2B" w:rsidP="00367B2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67B2B">
        <w:rPr>
          <w:rFonts w:ascii="Calibri" w:eastAsia="Calibri" w:hAnsi="Calibri" w:cs="Times New Roman"/>
          <w:lang w:eastAsia="en-US"/>
        </w:rPr>
        <w:t xml:space="preserve">• En az 60 g olacaktır. </w:t>
      </w:r>
    </w:p>
    <w:p w:rsidR="00367B2B" w:rsidRPr="00367B2B" w:rsidRDefault="00367B2B" w:rsidP="00367B2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67B2B">
        <w:rPr>
          <w:rFonts w:ascii="Calibri" w:eastAsia="Calibri" w:hAnsi="Calibri" w:cs="Times New Roman"/>
          <w:lang w:eastAsia="en-US"/>
        </w:rPr>
        <w:t xml:space="preserve">• Yumuşak dokulu, iyi pişmiş, içi ham olmayacaktır. Sütlü Ekmek: </w:t>
      </w:r>
    </w:p>
    <w:p w:rsidR="00367B2B" w:rsidRPr="00367B2B" w:rsidRDefault="00367B2B" w:rsidP="00367B2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67B2B">
        <w:rPr>
          <w:rFonts w:ascii="Calibri" w:eastAsia="Calibri" w:hAnsi="Calibri" w:cs="Times New Roman"/>
          <w:lang w:eastAsia="en-US"/>
        </w:rPr>
        <w:t xml:space="preserve">• En az 70 g olacaktır. </w:t>
      </w:r>
    </w:p>
    <w:p w:rsidR="00367B2B" w:rsidRPr="00367B2B" w:rsidRDefault="00367B2B" w:rsidP="00367B2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67B2B">
        <w:rPr>
          <w:rFonts w:ascii="Calibri" w:eastAsia="Calibri" w:hAnsi="Calibri" w:cs="Times New Roman"/>
          <w:lang w:eastAsia="en-US"/>
        </w:rPr>
        <w:t xml:space="preserve">• Buğday unu ve süt/süt ürünleri ile üretilecektir. </w:t>
      </w:r>
    </w:p>
    <w:p w:rsidR="00367B2B" w:rsidRPr="00367B2B" w:rsidRDefault="00367B2B" w:rsidP="00367B2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67B2B">
        <w:rPr>
          <w:rFonts w:ascii="Calibri" w:eastAsia="Calibri" w:hAnsi="Calibri" w:cs="Times New Roman"/>
          <w:lang w:eastAsia="en-US"/>
        </w:rPr>
        <w:t xml:space="preserve">• Ürünlerde trans yağ, alkol, domuz ürünleri bulunmayacaktır. </w:t>
      </w:r>
    </w:p>
    <w:p w:rsidR="00367B2B" w:rsidRPr="00367B2B" w:rsidRDefault="00367B2B" w:rsidP="00367B2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67B2B">
        <w:rPr>
          <w:rFonts w:ascii="Calibri" w:eastAsia="Calibri" w:hAnsi="Calibri" w:cs="Times New Roman"/>
          <w:lang w:eastAsia="en-US"/>
        </w:rPr>
        <w:t xml:space="preserve">• Az tuzlu ve öğrenci sağlığına uygun olacaktır. </w:t>
      </w:r>
    </w:p>
    <w:p w:rsidR="00367B2B" w:rsidRPr="00367B2B" w:rsidRDefault="00367B2B" w:rsidP="00367B2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67B2B">
        <w:rPr>
          <w:rFonts w:ascii="Calibri" w:eastAsia="Calibri" w:hAnsi="Calibri" w:cs="Times New Roman"/>
          <w:lang w:eastAsia="en-US"/>
        </w:rPr>
        <w:t>• Hijyenik koşullarda üretilip kapalı vitrinlerde muhafaza edilecektir.</w:t>
      </w:r>
    </w:p>
    <w:p w:rsidR="00560BDB" w:rsidRPr="000F0F23" w:rsidRDefault="00793E1C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061C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67B2B"/>
    <w:rsid w:val="003917F2"/>
    <w:rsid w:val="003975EA"/>
    <w:rsid w:val="003A1BA4"/>
    <w:rsid w:val="003B214B"/>
    <w:rsid w:val="003D1223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D5632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13F1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71C46"/>
    <w:rsid w:val="00B966B4"/>
    <w:rsid w:val="00B96E39"/>
    <w:rsid w:val="00BF74B7"/>
    <w:rsid w:val="00C14798"/>
    <w:rsid w:val="00C1547C"/>
    <w:rsid w:val="00C8312F"/>
    <w:rsid w:val="00CD440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E70566"/>
    <w:rsid w:val="00EB7E81"/>
    <w:rsid w:val="00F11BE0"/>
    <w:rsid w:val="00F15728"/>
    <w:rsid w:val="00F220B4"/>
    <w:rsid w:val="00F5514B"/>
    <w:rsid w:val="00F65678"/>
    <w:rsid w:val="00F7164B"/>
    <w:rsid w:val="00F73476"/>
    <w:rsid w:val="00F81597"/>
    <w:rsid w:val="00FA0782"/>
    <w:rsid w:val="00FC64B4"/>
    <w:rsid w:val="00FD37F1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D60B"/>
  <w15:docId w15:val="{ABB29720-AB5F-43CC-952E-5E23B0F7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7f42fa28-6966-49c7-b587-09809fb4d96a"/>
    <ds:schemaRef ds:uri="http://www.w3.org/XML/1998/namespace"/>
    <ds:schemaRef ds:uri="http://schemas.microsoft.com/office/2006/documentManagement/types"/>
    <ds:schemaRef ds:uri="60b50726-52a2-44b2-974c-090a28d5866d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Serkan GÜNEY</cp:lastModifiedBy>
  <cp:revision>7</cp:revision>
  <cp:lastPrinted>2026-01-26T06:37:00Z</cp:lastPrinted>
  <dcterms:created xsi:type="dcterms:W3CDTF">2026-01-28T11:36:00Z</dcterms:created>
  <dcterms:modified xsi:type="dcterms:W3CDTF">2026-01-28T12:37:00Z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