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0253D1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C1D79E7" w:rsidR="00885B19" w:rsidRPr="00F35A95" w:rsidRDefault="002C3A0A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DOME NETWORK KAMERA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4B612B2" w:rsidR="00885B19" w:rsidRPr="00F35A95" w:rsidRDefault="002C3A0A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7554038" w:rsidR="00885B19" w:rsidRPr="00F35A95" w:rsidRDefault="002C3A0A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40996BEB" w:rsidR="00366395" w:rsidRPr="00F35A95" w:rsidRDefault="002C3A0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BULLET NETWORK KAMERA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58CDE545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6063104" w:rsidR="00366395" w:rsidRPr="00F35A95" w:rsidRDefault="002C3A0A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48595CCA" w:rsidR="00366395" w:rsidRPr="00F35A95" w:rsidRDefault="002C3A0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16 PORT POE SWITCH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7497BDD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2880260B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57EBA322" w:rsidR="00366395" w:rsidRPr="00F35A95" w:rsidRDefault="002C3A0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24 PORT POE SWITCH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05DE3495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2009F0BB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5DFDF513" w:rsidR="00366395" w:rsidRPr="00F35A95" w:rsidRDefault="002C3A0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 KANAL NETWORK KAYIT CİHAZI (NVR)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2AFCD5D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C4F69A9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4CB70C98" w:rsidR="00366395" w:rsidRPr="00F35A95" w:rsidRDefault="002C3A0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 KVA ONLİNE KESİNTİSİZ GÜÇ KAYNAĞI (UPS)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256AF26B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21CB942E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3AB6D891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43FA22F5" w:rsidR="00366395" w:rsidRPr="00F35A95" w:rsidRDefault="002C3A0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8 TB GÜVENLİK DİSKİ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6E1BE898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6908FFBF" w:rsidR="00366395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1918" w:rsidRPr="009231F0" w14:paraId="3E0206D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D73D4" w14:textId="0679CB61" w:rsidR="00FA1918" w:rsidRPr="00366395" w:rsidRDefault="00FA191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13574" w14:textId="4E765128" w:rsidR="00FA1918" w:rsidRPr="00F35A95" w:rsidRDefault="002C3A0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CAT-6 DATA KABLOSU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67C6" w14:textId="77777777" w:rsidR="00FA1918" w:rsidRPr="00F35A95" w:rsidRDefault="00FA191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FF75" w14:textId="485DCD9E" w:rsidR="00FA1918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EDE4" w14:textId="2C2952E4" w:rsidR="00FA1918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1B1E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3F31" w14:textId="77777777" w:rsidR="00FA1918" w:rsidRPr="009231F0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1918" w:rsidRPr="009231F0" w14:paraId="1CA045F4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DC10B" w14:textId="097C0CBA" w:rsidR="00FA1918" w:rsidRPr="00366395" w:rsidRDefault="00FA191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B9C1" w14:textId="0F1387D4" w:rsidR="00FA1918" w:rsidRPr="00F35A95" w:rsidRDefault="002C3A0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KABLO KANALI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1D93" w14:textId="77777777" w:rsidR="00FA1918" w:rsidRPr="00F35A95" w:rsidRDefault="00FA191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D3891" w14:textId="5F7256A6" w:rsidR="00FA1918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FD3F0" w14:textId="199767B9" w:rsidR="00FA1918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8B8B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447D" w14:textId="77777777" w:rsidR="00FA1918" w:rsidRPr="009231F0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1918" w:rsidRPr="009231F0" w14:paraId="373BA6C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8739D" w14:textId="79FC2FBC" w:rsidR="00FA1918" w:rsidRPr="00366395" w:rsidRDefault="00FA191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1CF0" w14:textId="5264C9D4" w:rsidR="00FA1918" w:rsidRPr="00F35A95" w:rsidRDefault="002C3A0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SMART İZLEME EKRANI/TELEVİZYON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E0ED" w14:textId="77777777" w:rsidR="00FA1918" w:rsidRPr="00F35A95" w:rsidRDefault="00FA191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D7B7" w14:textId="7F9F9AB6" w:rsidR="00FA1918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4573" w14:textId="5FFB6C29" w:rsidR="00FA1918" w:rsidRPr="00F35A95" w:rsidRDefault="002C3A0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0893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A0EF" w14:textId="77777777" w:rsidR="00FA1918" w:rsidRPr="009231F0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1918" w:rsidRPr="009231F0" w14:paraId="3DB043F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676D4" w14:textId="65AD8D6D" w:rsidR="00FA1918" w:rsidRDefault="00FA1918" w:rsidP="00D53604">
            <w:pPr>
              <w:spacing w:after="0" w:line="240" w:lineRule="auto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A745" w14:textId="77777777" w:rsidR="00FA1918" w:rsidRPr="00F35A95" w:rsidRDefault="00FA191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A61C" w14:textId="77777777" w:rsidR="00FA1918" w:rsidRPr="00F35A95" w:rsidRDefault="00FA191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41CF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88088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D58C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242A" w14:textId="77777777" w:rsidR="00FA1918" w:rsidRPr="009231F0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1BC2F331" w:rsidR="00EB00BE" w:rsidRDefault="00EB00BE" w:rsidP="0002391A">
      <w:pPr>
        <w:jc w:val="both"/>
        <w:rPr>
          <w:rFonts w:ascii="Arial" w:hAnsi="Arial" w:cs="Arial"/>
        </w:rPr>
      </w:pPr>
    </w:p>
    <w:p w14:paraId="6C7C60A9" w14:textId="77777777" w:rsidR="00EB00BE" w:rsidRPr="00EB00BE" w:rsidRDefault="00EB00BE" w:rsidP="00EB00BE">
      <w:pPr>
        <w:rPr>
          <w:rFonts w:ascii="Arial" w:hAnsi="Arial" w:cs="Arial"/>
        </w:rPr>
      </w:pPr>
    </w:p>
    <w:p w14:paraId="48E94654" w14:textId="77777777" w:rsidR="00EB00BE" w:rsidRPr="00EB00BE" w:rsidRDefault="00EB00BE" w:rsidP="00EB00BE">
      <w:pPr>
        <w:rPr>
          <w:rFonts w:ascii="Arial" w:hAnsi="Arial" w:cs="Arial"/>
        </w:rPr>
      </w:pPr>
    </w:p>
    <w:p w14:paraId="6CCB0F59" w14:textId="77777777" w:rsidR="00EB00BE" w:rsidRPr="00EB00BE" w:rsidRDefault="00EB00BE" w:rsidP="00EB00BE">
      <w:pPr>
        <w:rPr>
          <w:rFonts w:ascii="Arial" w:hAnsi="Arial" w:cs="Arial"/>
        </w:rPr>
      </w:pPr>
    </w:p>
    <w:p w14:paraId="604C3D4B" w14:textId="77777777" w:rsidR="00EB00BE" w:rsidRPr="00EB00BE" w:rsidRDefault="00EB00BE" w:rsidP="00EB00BE">
      <w:pPr>
        <w:rPr>
          <w:rFonts w:ascii="Arial" w:hAnsi="Arial" w:cs="Arial"/>
        </w:rPr>
      </w:pPr>
    </w:p>
    <w:p w14:paraId="725B0CE8" w14:textId="77777777" w:rsidR="00EB00BE" w:rsidRPr="00EB00BE" w:rsidRDefault="00EB00BE" w:rsidP="00EB00BE">
      <w:pPr>
        <w:rPr>
          <w:rFonts w:ascii="Arial" w:hAnsi="Arial" w:cs="Arial"/>
        </w:rPr>
      </w:pPr>
    </w:p>
    <w:p w14:paraId="04FBC8A0" w14:textId="77777777" w:rsidR="00EB00BE" w:rsidRPr="00EB00BE" w:rsidRDefault="00EB00BE" w:rsidP="00EB00BE">
      <w:pPr>
        <w:rPr>
          <w:rFonts w:ascii="Arial" w:hAnsi="Arial" w:cs="Arial"/>
        </w:rPr>
      </w:pPr>
    </w:p>
    <w:p w14:paraId="6FB8CCE1" w14:textId="77777777" w:rsidR="00EB00BE" w:rsidRPr="00EB00BE" w:rsidRDefault="00EB00BE" w:rsidP="00EB00BE">
      <w:pPr>
        <w:rPr>
          <w:rFonts w:ascii="Arial" w:hAnsi="Arial" w:cs="Arial"/>
        </w:rPr>
      </w:pPr>
    </w:p>
    <w:p w14:paraId="42CB8FF5" w14:textId="77777777" w:rsidR="00EB00BE" w:rsidRPr="00EB00BE" w:rsidRDefault="00EB00BE" w:rsidP="00EB00BE">
      <w:pPr>
        <w:rPr>
          <w:rFonts w:ascii="Arial" w:hAnsi="Arial" w:cs="Arial"/>
        </w:rPr>
      </w:pPr>
    </w:p>
    <w:p w14:paraId="450E4EF5" w14:textId="77777777" w:rsidR="00EB00BE" w:rsidRPr="00EB00BE" w:rsidRDefault="00EB00BE" w:rsidP="00EB00BE">
      <w:pPr>
        <w:rPr>
          <w:rFonts w:ascii="Arial" w:hAnsi="Arial" w:cs="Arial"/>
        </w:rPr>
      </w:pPr>
    </w:p>
    <w:p w14:paraId="50CD24BC" w14:textId="77777777" w:rsidR="00EB00BE" w:rsidRPr="00EB00BE" w:rsidRDefault="00EB00BE" w:rsidP="00EB00BE">
      <w:pPr>
        <w:rPr>
          <w:rFonts w:ascii="Arial" w:hAnsi="Arial" w:cs="Arial"/>
        </w:rPr>
      </w:pPr>
    </w:p>
    <w:p w14:paraId="5331837A" w14:textId="77777777" w:rsidR="00EB00BE" w:rsidRPr="00EB00BE" w:rsidRDefault="00EB00BE" w:rsidP="00EB00BE">
      <w:pPr>
        <w:rPr>
          <w:rFonts w:ascii="Arial" w:hAnsi="Arial" w:cs="Arial"/>
        </w:rPr>
      </w:pPr>
    </w:p>
    <w:p w14:paraId="32D3F6BF" w14:textId="77777777" w:rsidR="00EB00BE" w:rsidRPr="00EB00BE" w:rsidRDefault="00EB00BE" w:rsidP="00EB00BE">
      <w:pPr>
        <w:rPr>
          <w:rFonts w:ascii="Arial" w:hAnsi="Arial" w:cs="Arial"/>
        </w:rPr>
      </w:pPr>
    </w:p>
    <w:p w14:paraId="0E63520D" w14:textId="77777777" w:rsidR="00EB00BE" w:rsidRPr="00EB00BE" w:rsidRDefault="00EB00BE" w:rsidP="00EB00BE">
      <w:pPr>
        <w:rPr>
          <w:rFonts w:ascii="Arial" w:hAnsi="Arial" w:cs="Arial"/>
        </w:rPr>
      </w:pPr>
    </w:p>
    <w:p w14:paraId="68B88FE5" w14:textId="77777777" w:rsidR="00EB00BE" w:rsidRPr="00EB00BE" w:rsidRDefault="00EB00BE" w:rsidP="00EB00BE">
      <w:pPr>
        <w:rPr>
          <w:rFonts w:ascii="Arial" w:hAnsi="Arial" w:cs="Arial"/>
        </w:rPr>
      </w:pPr>
    </w:p>
    <w:p w14:paraId="2D0FC564" w14:textId="77777777" w:rsidR="00EB00BE" w:rsidRPr="00EB00BE" w:rsidRDefault="00EB00BE" w:rsidP="00EB00BE">
      <w:pPr>
        <w:rPr>
          <w:rFonts w:ascii="Arial" w:hAnsi="Arial" w:cs="Arial"/>
        </w:rPr>
      </w:pPr>
    </w:p>
    <w:p w14:paraId="1400AE3D" w14:textId="77777777" w:rsidR="00EB00BE" w:rsidRPr="00EB00BE" w:rsidRDefault="00EB00BE" w:rsidP="00EB00BE">
      <w:pPr>
        <w:rPr>
          <w:rFonts w:ascii="Arial" w:hAnsi="Arial" w:cs="Arial"/>
        </w:rPr>
      </w:pPr>
    </w:p>
    <w:p w14:paraId="39FC755B" w14:textId="77777777" w:rsidR="00EB00BE" w:rsidRPr="00EB00BE" w:rsidRDefault="00EB00BE" w:rsidP="00EB00BE">
      <w:pPr>
        <w:rPr>
          <w:rFonts w:ascii="Arial" w:hAnsi="Arial" w:cs="Arial"/>
        </w:rPr>
      </w:pPr>
    </w:p>
    <w:p w14:paraId="20F86B9B" w14:textId="252F09BD" w:rsidR="00EB00BE" w:rsidRDefault="00EB00BE" w:rsidP="00EB00BE">
      <w:pPr>
        <w:rPr>
          <w:rFonts w:ascii="Arial" w:hAnsi="Arial" w:cs="Arial"/>
        </w:rPr>
      </w:pPr>
    </w:p>
    <w:p w14:paraId="18955DCC" w14:textId="353C0F2F" w:rsidR="0041210E" w:rsidRDefault="0041210E" w:rsidP="00EB00BE">
      <w:pPr>
        <w:rPr>
          <w:rFonts w:ascii="Arial" w:hAnsi="Arial" w:cs="Arial"/>
        </w:rPr>
      </w:pPr>
    </w:p>
    <w:p w14:paraId="5D3CFC53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GÜVENLİK KAMERA VE İZLEME SİSTEMİ</w:t>
      </w:r>
    </w:p>
    <w:p w14:paraId="07A8F1CB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5CC9">
        <w:rPr>
          <w:rFonts w:ascii="Times New Roman" w:eastAsia="Times New Roman" w:hAnsi="Times New Roman" w:cs="Times New Roman"/>
          <w:b/>
          <w:bCs/>
          <w:sz w:val="36"/>
          <w:szCs w:val="36"/>
        </w:rPr>
        <w:t>TEKNİK ŞARTNAMESİ</w:t>
      </w:r>
    </w:p>
    <w:p w14:paraId="7750B2F6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ADE0DC6">
          <v:rect id="_x0000_i1025" style="width:0;height:1.5pt" o:hralign="center" o:hrstd="t" o:hr="t" fillcolor="#a0a0a0" stroked="f"/>
        </w:pict>
      </w:r>
    </w:p>
    <w:p w14:paraId="6DEE8CBD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 KONU</w:t>
      </w:r>
    </w:p>
    <w:p w14:paraId="739A14C9" w14:textId="77777777" w:rsidR="00EB00BE" w:rsidRPr="009C5CC9" w:rsidRDefault="00EB00BE" w:rsidP="00EB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Bu şartname; kurum bünyesinde kullanılmak üzere IP tabanlı güvenlik kamera sistemi,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dome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kameralar,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bullet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kameralar, network video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recorder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(NVR),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switchler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C5CC9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gram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UPS, güvenlik diskleri, CAT6 data kabloları, PVC kablo kanalları,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smart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izleme ekranı ile tüm montaj, altyapı, test ve devreye alma işlemlerinin teknik esaslarını kapsar.</w:t>
      </w:r>
    </w:p>
    <w:p w14:paraId="791C5309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C33626">
          <v:rect id="_x0000_i1026" style="width:0;height:1.5pt" o:hralign="center" o:hrstd="t" o:hr="t" fillcolor="#a0a0a0" stroked="f"/>
        </w:pict>
      </w:r>
    </w:p>
    <w:p w14:paraId="4EAA6F63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 SİSTEM İÇERİĞİ</w:t>
      </w:r>
    </w:p>
    <w:p w14:paraId="7B801130" w14:textId="77777777" w:rsidR="00EB00BE" w:rsidRPr="009C5CC9" w:rsidRDefault="00EB00BE" w:rsidP="00EB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Sistem aşağıdaki </w:t>
      </w:r>
      <w:proofErr w:type="gramStart"/>
      <w:r w:rsidRPr="009C5CC9">
        <w:rPr>
          <w:rFonts w:ascii="Times New Roman" w:eastAsia="Times New Roman" w:hAnsi="Times New Roman" w:cs="Times New Roman"/>
          <w:sz w:val="24"/>
          <w:szCs w:val="24"/>
        </w:rPr>
        <w:t>ekipmanlardan</w:t>
      </w:r>
      <w:proofErr w:type="gram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oluşacaktır:</w:t>
      </w:r>
    </w:p>
    <w:p w14:paraId="7B2051AD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IP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Dome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Kamera </w:t>
      </w:r>
    </w:p>
    <w:p w14:paraId="21EA41C6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IP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Bullet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Kamera </w:t>
      </w:r>
    </w:p>
    <w:p w14:paraId="32EA205F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Network Video Recorder (NVR) </w:t>
      </w:r>
    </w:p>
    <w:p w14:paraId="5AE8B560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16 Port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Switch </w:t>
      </w:r>
    </w:p>
    <w:p w14:paraId="2C830E0D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24 Port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Switch </w:t>
      </w:r>
    </w:p>
    <w:p w14:paraId="3ABECAF6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Online UPS </w:t>
      </w:r>
    </w:p>
    <w:p w14:paraId="447D08B9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8 TB Güvenlik Diski </w:t>
      </w:r>
    </w:p>
    <w:p w14:paraId="0BC47462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CAT6 Data Kablosu </w:t>
      </w:r>
    </w:p>
    <w:p w14:paraId="0AB1788B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PVC Kablo Kanalı </w:t>
      </w:r>
    </w:p>
    <w:p w14:paraId="556A3507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Smart İzleme Ekranı </w:t>
      </w:r>
    </w:p>
    <w:p w14:paraId="668120C9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Rack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montaj ve bağlantı </w:t>
      </w:r>
      <w:proofErr w:type="gramStart"/>
      <w:r w:rsidRPr="009C5CC9">
        <w:rPr>
          <w:rFonts w:ascii="Times New Roman" w:eastAsia="Times New Roman" w:hAnsi="Times New Roman" w:cs="Times New Roman"/>
          <w:sz w:val="24"/>
          <w:szCs w:val="24"/>
        </w:rPr>
        <w:t>ekipmanları</w:t>
      </w:r>
      <w:proofErr w:type="gram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D3B7A8" w14:textId="77777777" w:rsidR="00EB00BE" w:rsidRPr="009C5CC9" w:rsidRDefault="00EB00BE" w:rsidP="00EB0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Tüm montaj ve devreye alma hizmetleri </w:t>
      </w:r>
    </w:p>
    <w:p w14:paraId="0F396C72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3014C1D">
          <v:rect id="_x0000_i1027" style="width:0;height:1.5pt" o:hralign="center" o:hrstd="t" o:hr="t" fillcolor="#a0a0a0" stroked="f"/>
        </w:pict>
      </w:r>
    </w:p>
    <w:p w14:paraId="2901FEAD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3. DOME IP KAMERA TEKNİK ŞARTNAMESİ</w:t>
      </w:r>
    </w:p>
    <w:p w14:paraId="4C93F23D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Kamera IP tabanlı olacaktır. </w:t>
      </w:r>
    </w:p>
    <w:p w14:paraId="62C0DB42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Dış ortam kullanımına uygun olacaktır. </w:t>
      </w:r>
    </w:p>
    <w:p w14:paraId="1BA86FA9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IP66 koruma sınıfına sahip olacaktır. </w:t>
      </w:r>
    </w:p>
    <w:p w14:paraId="27D06377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DC12V ± %25 ve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(802.3af) destekleyecektir. </w:t>
      </w:r>
    </w:p>
    <w:p w14:paraId="00848122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1/2.8” CMOS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sensör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765AB1F7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renkli aydınlatma değeri 0.002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Lux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106A4EEA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Siyah/beyaz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modda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Lux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IR destekli olacaktır. </w:t>
      </w:r>
    </w:p>
    <w:p w14:paraId="59622187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Shutter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süresi 1sn – 1/100000sn aralığında olacaktır. </w:t>
      </w:r>
    </w:p>
    <w:p w14:paraId="24AD0C90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>ICR otomatik IR-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cut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filtre desteği olacaktır. </w:t>
      </w:r>
    </w:p>
    <w:p w14:paraId="1DC7C5F5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120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WDR olacaktır. </w:t>
      </w:r>
    </w:p>
    <w:p w14:paraId="14021316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S/N oranı minimum 42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2EA2E69F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Sabit lensli olacaktır. </w:t>
      </w:r>
    </w:p>
    <w:p w14:paraId="3A761B02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Lens minimum 2.8 mm olacaktır. </w:t>
      </w:r>
    </w:p>
    <w:p w14:paraId="5FF6ECDF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Lens diyafram açıklığı minimum F1.6 olacaktır. </w:t>
      </w:r>
    </w:p>
    <w:p w14:paraId="1EEA1C5A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Lens montaj tipi M12 olacaktır. </w:t>
      </w:r>
    </w:p>
    <w:p w14:paraId="164E6D68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Yatay görüş açısı minimum 95° olacaktır. </w:t>
      </w:r>
    </w:p>
    <w:p w14:paraId="59C7F7E9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Dikey görüş açısı minimum 50° olacaktır. </w:t>
      </w:r>
    </w:p>
    <w:p w14:paraId="677E8A45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Diyagonal görüş açısı minimum 110° olacaktır. </w:t>
      </w:r>
    </w:p>
    <w:p w14:paraId="7C8B7718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Kamera yatay minimum 340° dönebilecektir. </w:t>
      </w:r>
    </w:p>
    <w:p w14:paraId="0D64C17E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Kamera dikey minimum 75° hareket edecektir. </w:t>
      </w:r>
    </w:p>
    <w:p w14:paraId="6D5FB64B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360° rotasyon desteği olacaktır. </w:t>
      </w:r>
    </w:p>
    <w:p w14:paraId="0BE14BF1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 adet IR LED olacaktır. </w:t>
      </w:r>
    </w:p>
    <w:p w14:paraId="5D2B1738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IR mesafesi minimum 30 metre olacaktır. </w:t>
      </w:r>
    </w:p>
    <w:p w14:paraId="5926A1CC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IR dalga boyu 850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nm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3A1A02E0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 adet beyaz ışık LED olacaktır. </w:t>
      </w:r>
    </w:p>
    <w:p w14:paraId="12ED1735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Beyaz ışık mesafesi minimum 15 metre olacaktır. </w:t>
      </w:r>
    </w:p>
    <w:p w14:paraId="2C9FF8D6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S+265 / H.265 / H.264 sıkıştırma formatlarını destekleyecektir. </w:t>
      </w:r>
    </w:p>
    <w:p w14:paraId="101A0682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Video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bitrate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değeri 32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Kbps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– 6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Mbps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517857C2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G.711A / G.711U / ADPCM ses formatlarını destekleyecektir. </w:t>
      </w:r>
    </w:p>
    <w:p w14:paraId="10CB7F9A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Ses örnekleme oranları 8KHz / 32KHz / 48KHz olacaktır. </w:t>
      </w:r>
    </w:p>
    <w:p w14:paraId="69EAED6A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2592x1520 çözünürlükte 25fps görüntü verecektir. </w:t>
      </w:r>
    </w:p>
    <w:p w14:paraId="74A2FDBB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stream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desteği olacaktır. </w:t>
      </w:r>
    </w:p>
    <w:p w14:paraId="2BECE34C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BLC / HLC / AGC / 3D DNR destekleyecektir. </w:t>
      </w:r>
    </w:p>
    <w:p w14:paraId="39D8B7E5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ROI desteği olacaktır. </w:t>
      </w:r>
    </w:p>
    <w:p w14:paraId="4A13AB80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4 bölge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privacy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mask olacaktır. </w:t>
      </w:r>
    </w:p>
    <w:p w14:paraId="6FA72922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OSD desteği olacaktır. </w:t>
      </w:r>
    </w:p>
    <w:p w14:paraId="7AE2032C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Defog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özelliği olacaktır. </w:t>
      </w:r>
    </w:p>
    <w:p w14:paraId="4BA098B5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Hareket algılama desteği olacaktır. </w:t>
      </w:r>
    </w:p>
    <w:p w14:paraId="6B0F3CFB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Çevre ihlali ve sanal çizgi desteği olacaktır. </w:t>
      </w:r>
    </w:p>
    <w:p w14:paraId="42A3523C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Yüz algılama özelliği olacaktır. </w:t>
      </w:r>
    </w:p>
    <w:p w14:paraId="0E9694C0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Alarm durumunda kayıt başlatma özelliği olacaktır. </w:t>
      </w:r>
    </w:p>
    <w:p w14:paraId="41D55222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Görüntü yakalama özelliği olacaktır. </w:t>
      </w:r>
    </w:p>
    <w:p w14:paraId="2FBCA7A9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Bildirim gönderme desteği olacaktır. </w:t>
      </w:r>
    </w:p>
    <w:p w14:paraId="7378D8E8" w14:textId="77777777" w:rsidR="00EB00BE" w:rsidRPr="009C5CC9" w:rsidRDefault="00EB00BE" w:rsidP="00EB0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Kamera kayıt cihazı ile tam uyumlu çalışacaktır. </w:t>
      </w:r>
    </w:p>
    <w:p w14:paraId="7E26264D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3D1B534">
          <v:rect id="_x0000_i1028" style="width:0;height:1.5pt" o:hralign="center" o:hrstd="t" o:hr="t" fillcolor="#a0a0a0" stroked="f"/>
        </w:pict>
      </w:r>
    </w:p>
    <w:p w14:paraId="18985914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BULLET IP KAMERA TEKNİK ŞARTNAMESİ</w:t>
      </w:r>
    </w:p>
    <w:p w14:paraId="279E068B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Kamera IP tabanlı olacaktır. </w:t>
      </w:r>
    </w:p>
    <w:p w14:paraId="746DD7C3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PAL/NTSC desteği olacaktır. </w:t>
      </w:r>
    </w:p>
    <w:p w14:paraId="34FB48CE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1/2.8” CMOS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sensör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2724CF25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aydınlatma değeri 0.002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Lux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4A2B7CC8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Siyah/beyaz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modda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Lux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IR destekleyecektir. </w:t>
      </w:r>
    </w:p>
    <w:p w14:paraId="015EE34B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lastRenderedPageBreak/>
        <w:t>Shutter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süresi 1sn – 1/100000sn olacaktır. </w:t>
      </w:r>
    </w:p>
    <w:p w14:paraId="30427788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>ICR otomatik IR-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cut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filtre olacaktır. </w:t>
      </w:r>
    </w:p>
    <w:p w14:paraId="00F07A99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120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WDR olacaktır. </w:t>
      </w:r>
    </w:p>
    <w:p w14:paraId="249BE490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Kamera montaj ayağı ile yatay minimum 360° hareket edecektir. </w:t>
      </w:r>
    </w:p>
    <w:p w14:paraId="0B9C2126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Kamera dikey minimum 75° hareket edecektir. </w:t>
      </w:r>
    </w:p>
    <w:p w14:paraId="7FB0784E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360° rotasyon olacaktır. </w:t>
      </w:r>
    </w:p>
    <w:p w14:paraId="30044FCF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Sabit lensli olacaktır. </w:t>
      </w:r>
    </w:p>
    <w:p w14:paraId="30767B43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Lens minimum 2.8 mm veya 4 mm olacaktır. </w:t>
      </w:r>
    </w:p>
    <w:p w14:paraId="4C63829F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Lens montaj tipi M12 olacaktır. </w:t>
      </w:r>
    </w:p>
    <w:p w14:paraId="2096D9F7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Lens diyafram açıklığı minimum F1.6 olacaktır. </w:t>
      </w:r>
    </w:p>
    <w:p w14:paraId="5634A827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2.8 mm lens için görüş açısı minimum 93° olacaktır. </w:t>
      </w:r>
    </w:p>
    <w:p w14:paraId="3D23CEB0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 adet IR LED olacaktır. </w:t>
      </w:r>
    </w:p>
    <w:p w14:paraId="21BD0CB5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IR mesafesi minimum 50 metre olacaktır. </w:t>
      </w:r>
    </w:p>
    <w:p w14:paraId="6C9D3C44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IR dalga boyu 850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nm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671DE59A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S+265 / H.265 / H.264 desteği olacaktır. </w:t>
      </w:r>
    </w:p>
    <w:p w14:paraId="00FE2A2D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Video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bitrate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değeri 32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Kbps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– 6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Mbps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31A4C309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G.711 / G.711U / ADPCM desteği olacaktır. </w:t>
      </w:r>
    </w:p>
    <w:p w14:paraId="18DAFD13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Ses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bitrate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değeri 8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Kbps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– 48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Kbps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242B87DA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2592x1520 çözünürlükte 25fps görüntü verecektir. </w:t>
      </w:r>
    </w:p>
    <w:p w14:paraId="35076C08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Sub-stream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desteği olacaktır. </w:t>
      </w:r>
    </w:p>
    <w:p w14:paraId="78C84914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Görüntü ayarları yazılım üzerinden yapılabilecektir. </w:t>
      </w:r>
    </w:p>
    <w:p w14:paraId="36A8887A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BLC / HLC / 3D DNR destekleyecektir. </w:t>
      </w:r>
    </w:p>
    <w:p w14:paraId="7A888A75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3 adet OSD bölgesi olacaktır. </w:t>
      </w:r>
    </w:p>
    <w:p w14:paraId="6334980C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Tarih/saat/metin bilgisi görüntüye yazdırılabilecektir. </w:t>
      </w:r>
    </w:p>
    <w:p w14:paraId="73B9F3C6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4 bölge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privacy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mask olacaktır. </w:t>
      </w:r>
    </w:p>
    <w:p w14:paraId="3FC9F6F4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Akıllı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defog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desteği olacaktır. </w:t>
      </w:r>
    </w:p>
    <w:p w14:paraId="4213CA94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Hareket algılama desteği olacaktır. </w:t>
      </w:r>
    </w:p>
    <w:p w14:paraId="0C4F64BD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Maske alarmı olacaktır. </w:t>
      </w:r>
    </w:p>
    <w:p w14:paraId="5CD85963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IP çakışma alarmı olacaktır. </w:t>
      </w:r>
    </w:p>
    <w:p w14:paraId="72EA03AD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Sanal çizgi ve çevre ihlali desteği olacaktır. </w:t>
      </w:r>
    </w:p>
    <w:p w14:paraId="169C0673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ANR desteği olacaktır. </w:t>
      </w:r>
    </w:p>
    <w:p w14:paraId="7AB03454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TCP/IP / HTTP / FTP / DHCP / DNS / DDNS / NTP / UDP protokollerini destekleyecektir. </w:t>
      </w:r>
    </w:p>
    <w:p w14:paraId="54D47074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ONVIF Profile S/T/G desteği olacaktır. </w:t>
      </w:r>
    </w:p>
    <w:p w14:paraId="74EAE861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SDK / CGI / P2P destekleyecektir. </w:t>
      </w:r>
    </w:p>
    <w:p w14:paraId="72E1D40F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Web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arayüz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desteği olacaktır. </w:t>
      </w:r>
    </w:p>
    <w:p w14:paraId="5C914958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 adet RJ45 Ethernet port olacaktır. </w:t>
      </w:r>
    </w:p>
    <w:p w14:paraId="4CB7A596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5CC9">
        <w:rPr>
          <w:rFonts w:ascii="Times New Roman" w:eastAsia="Times New Roman" w:hAnsi="Times New Roman" w:cs="Times New Roman"/>
          <w:sz w:val="24"/>
          <w:szCs w:val="24"/>
        </w:rPr>
        <w:t>Dahili</w:t>
      </w:r>
      <w:proofErr w:type="gram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mikrofon olacaktır. </w:t>
      </w:r>
    </w:p>
    <w:p w14:paraId="3C58458E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5CC9">
        <w:rPr>
          <w:rFonts w:ascii="Times New Roman" w:eastAsia="Times New Roman" w:hAnsi="Times New Roman" w:cs="Times New Roman"/>
          <w:sz w:val="24"/>
          <w:szCs w:val="24"/>
        </w:rPr>
        <w:t>Dahili</w:t>
      </w:r>
      <w:proofErr w:type="gram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MicroSD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kart desteği olacaktır. </w:t>
      </w:r>
    </w:p>
    <w:p w14:paraId="21713F2A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512 GB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MicroSD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destekleyecektir. </w:t>
      </w:r>
    </w:p>
    <w:p w14:paraId="1090FB4A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Çalışma sıcaklığı minimum -35°C / +65°C olacaktır. </w:t>
      </w:r>
    </w:p>
    <w:p w14:paraId="2504EEDF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IP67 koruma sınıfı olacaktır. </w:t>
      </w:r>
    </w:p>
    <w:p w14:paraId="494CA233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Yıldırım ve ani gerilim koruması olacaktır. </w:t>
      </w:r>
    </w:p>
    <w:p w14:paraId="1BF7596B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Metal veya metal/plastik kasa olacaktır. </w:t>
      </w:r>
    </w:p>
    <w:p w14:paraId="7B2E1E02" w14:textId="77777777" w:rsidR="00EB00BE" w:rsidRPr="009C5CC9" w:rsidRDefault="00EB00BE" w:rsidP="00EB0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Kamera kayıt cihazı ile tam uyumlu olacaktır. </w:t>
      </w:r>
    </w:p>
    <w:p w14:paraId="33421F26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F213601">
          <v:rect id="_x0000_i1029" style="width:0;height:1.5pt" o:hralign="center" o:hrstd="t" o:hr="t" fillcolor="#a0a0a0" stroked="f"/>
        </w:pict>
      </w:r>
    </w:p>
    <w:p w14:paraId="0AB1C85A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5. NETWORK VIDEO RECORDER (NVR)</w:t>
      </w:r>
    </w:p>
    <w:p w14:paraId="615FEC7A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IP tabanlı olacaktır. </w:t>
      </w:r>
    </w:p>
    <w:p w14:paraId="37FFDE9C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Minimum 80 kanal desteği olacaktır. </w:t>
      </w:r>
    </w:p>
    <w:p w14:paraId="6E0BDBCA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12 MP kamera desteği olacaktır. </w:t>
      </w:r>
    </w:p>
    <w:p w14:paraId="57FBBB68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S+265 / H.265 / H.264 desteği olacaktır. </w:t>
      </w:r>
    </w:p>
    <w:p w14:paraId="6F517BB1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Üçüncü parti IP kamera desteği olacaktır. </w:t>
      </w:r>
    </w:p>
    <w:p w14:paraId="24031942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Canlı izleme / kayıt /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playback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destekleyecektir. </w:t>
      </w:r>
    </w:p>
    <w:p w14:paraId="25ECB871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HDMI çıkışı minimum 4K olacaktır. </w:t>
      </w:r>
    </w:p>
    <w:p w14:paraId="056C9B20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VGA çıkışı minimum 1920x1080 olacaktır. </w:t>
      </w:r>
    </w:p>
    <w:p w14:paraId="3287C676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Çoklu ekran bölme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modu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minimum 64 bölme olacaktır. </w:t>
      </w:r>
    </w:p>
    <w:p w14:paraId="1DD55A50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8 SATA disk yuvası olacaktır. </w:t>
      </w:r>
    </w:p>
    <w:p w14:paraId="1CF66071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Disk başına minimum 10 TB destekleyecektir. </w:t>
      </w:r>
    </w:p>
    <w:p w14:paraId="32DE9D6D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RAID 0/1/5/6/10 desteği olacaktır. </w:t>
      </w:r>
    </w:p>
    <w:p w14:paraId="214A384A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HTTP / HTTPS / TCP/IP / UDP / DHCP / DNS / DDNS / NTP / RTSP / SMTP protokollerini destekleyecektir. </w:t>
      </w:r>
    </w:p>
    <w:p w14:paraId="375E329E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IPv4 ve IPv6 desteği olacaktır. </w:t>
      </w:r>
    </w:p>
    <w:p w14:paraId="33C8B908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ONVIF Profile S/T/G destekleyecektir. </w:t>
      </w:r>
    </w:p>
    <w:p w14:paraId="366F3562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Web tarayıcı üzerinden erişim olacaktır. </w:t>
      </w:r>
    </w:p>
    <w:p w14:paraId="635FC365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15 dil desteği olacaktır. </w:t>
      </w:r>
    </w:p>
    <w:p w14:paraId="6BD7EEE0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Çalışma sıcaklığı -10°C / +55°C olacaktır. </w:t>
      </w:r>
    </w:p>
    <w:p w14:paraId="55F40AE0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AC100-240V / 50-60Hz ile çalışacaktır. </w:t>
      </w:r>
    </w:p>
    <w:p w14:paraId="0E5204D3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Disksiz maksimum güç tüketimi 80W olacaktır. </w:t>
      </w:r>
    </w:p>
    <w:p w14:paraId="7B8FD722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2U kasa yapısında olacaktır. </w:t>
      </w:r>
    </w:p>
    <w:p w14:paraId="583D344D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30 gün kayıt tutabilecektir. </w:t>
      </w:r>
    </w:p>
    <w:p w14:paraId="3F0C5F0A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Tarih/saat damgalı kayıt olacaktır. </w:t>
      </w:r>
    </w:p>
    <w:p w14:paraId="58A6E024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USB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export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/yedekleme desteği olacaktır. </w:t>
      </w:r>
    </w:p>
    <w:p w14:paraId="14F1B94B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Mobil cihazlardan izleme olacaktır. </w:t>
      </w:r>
    </w:p>
    <w:p w14:paraId="185E4186" w14:textId="77777777" w:rsidR="00EB00BE" w:rsidRPr="009C5CC9" w:rsidRDefault="00EB00BE" w:rsidP="00EB0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Kullanıcı yetkilendirme desteği olacaktır. </w:t>
      </w:r>
    </w:p>
    <w:p w14:paraId="73046BE5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217AFC">
          <v:rect id="_x0000_i1030" style="width:0;height:1.5pt" o:hralign="center" o:hrstd="t" o:hr="t" fillcolor="#a0a0a0" stroked="f"/>
        </w:pict>
      </w:r>
    </w:p>
    <w:p w14:paraId="0BAC3591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6. 16 PORT </w:t>
      </w:r>
      <w:proofErr w:type="spellStart"/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SWITCH</w:t>
      </w:r>
    </w:p>
    <w:p w14:paraId="688FBB70" w14:textId="77777777" w:rsidR="00EB00BE" w:rsidRPr="009C5CC9" w:rsidRDefault="00EB00BE" w:rsidP="00EB0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Layer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unmanaged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switch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6D16A7A1" w14:textId="77777777" w:rsidR="00EB00BE" w:rsidRPr="009C5CC9" w:rsidRDefault="00EB00BE" w:rsidP="00EB0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16 adet 10/100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Mbps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RJ45 port olacaktır. </w:t>
      </w:r>
    </w:p>
    <w:p w14:paraId="1929B391" w14:textId="77777777" w:rsidR="00EB00BE" w:rsidRPr="009C5CC9" w:rsidRDefault="00EB00BE" w:rsidP="00EB0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 adet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uplink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port olacaktır. </w:t>
      </w:r>
    </w:p>
    <w:p w14:paraId="6FDA80B0" w14:textId="77777777" w:rsidR="00EB00BE" w:rsidRPr="009C5CC9" w:rsidRDefault="00EB00BE" w:rsidP="00EB0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IEEE 802.3 / 802.3u / 802.3x desteği olacaktır. </w:t>
      </w:r>
    </w:p>
    <w:p w14:paraId="2C87D6ED" w14:textId="77777777" w:rsidR="00EB00BE" w:rsidRPr="009C5CC9" w:rsidRDefault="00EB00BE" w:rsidP="00EB0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IEEE 802.3af/at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desteği olacaktır. </w:t>
      </w:r>
    </w:p>
    <w:p w14:paraId="724D06A8" w14:textId="77777777" w:rsidR="00EB00BE" w:rsidRPr="009C5CC9" w:rsidRDefault="00EB00BE" w:rsidP="00EB0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Metal kasa olacaktır. </w:t>
      </w:r>
    </w:p>
    <w:p w14:paraId="10053C97" w14:textId="77777777" w:rsidR="00EB00BE" w:rsidRPr="009C5CC9" w:rsidRDefault="00EB00BE" w:rsidP="00EB0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Rack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montaja uygun olacaktır. </w:t>
      </w:r>
    </w:p>
    <w:p w14:paraId="33F23384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77FF59">
          <v:rect id="_x0000_i1031" style="width:0;height:1.5pt" o:hralign="center" o:hrstd="t" o:hr="t" fillcolor="#a0a0a0" stroked="f"/>
        </w:pict>
      </w:r>
    </w:p>
    <w:p w14:paraId="6DAF0D71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7. 24 PORT </w:t>
      </w:r>
      <w:proofErr w:type="spellStart"/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SWITCH</w:t>
      </w:r>
    </w:p>
    <w:p w14:paraId="6FA3949F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Layer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unmanaged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switch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7189793E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24 adet 10/100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Mbps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RJ45 port olacaktır. </w:t>
      </w:r>
    </w:p>
    <w:p w14:paraId="41FD2580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 adet 10/100/1000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uplink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RJ45 port olacaktır. </w:t>
      </w:r>
    </w:p>
    <w:p w14:paraId="27948195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 adet 1000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Mbps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SFP port olacaktır. </w:t>
      </w:r>
    </w:p>
    <w:p w14:paraId="073C020E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IEEE 802.3 / 802.3u / 802.3x desteği olacaktır. </w:t>
      </w:r>
    </w:p>
    <w:p w14:paraId="24278D28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Switching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kapasitesi minimum 8.8Gbps olacaktır. </w:t>
      </w:r>
    </w:p>
    <w:p w14:paraId="1C5F089B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Paket yönlendirme kapasitesi minimum 6.5Mpps olacaktır. </w:t>
      </w:r>
    </w:p>
    <w:p w14:paraId="04D9EA52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5CC9">
        <w:rPr>
          <w:rFonts w:ascii="Times New Roman" w:eastAsia="Times New Roman" w:hAnsi="Times New Roman" w:cs="Times New Roman"/>
          <w:sz w:val="24"/>
          <w:szCs w:val="24"/>
        </w:rPr>
        <w:t>Dahili</w:t>
      </w:r>
      <w:proofErr w:type="gram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buffer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minimum 2.75Mbit olacaktır. </w:t>
      </w:r>
    </w:p>
    <w:p w14:paraId="36FEEE42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IEEE 802.3af/at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desteği olacaktır. </w:t>
      </w:r>
    </w:p>
    <w:p w14:paraId="6D0722BB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Port başına minimum 30W güç verecektir. </w:t>
      </w:r>
    </w:p>
    <w:p w14:paraId="45CC4815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Toplam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gücü minimum 230W olacaktır. </w:t>
      </w:r>
    </w:p>
    <w:p w14:paraId="48F63A0D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Metal kasa olacaktır. </w:t>
      </w:r>
    </w:p>
    <w:p w14:paraId="291DD832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Rack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montaja uygun olacaktır. </w:t>
      </w:r>
    </w:p>
    <w:p w14:paraId="78FBB6F9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Çalışma sıcaklığı minimum -10°C / +55°C olacaktır. </w:t>
      </w:r>
    </w:p>
    <w:p w14:paraId="6BA7733A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Nem toleransı %5-%95 olacaktır. </w:t>
      </w:r>
    </w:p>
    <w:p w14:paraId="11FC732E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Maksimum güç tüketimi 250W olacaktır. </w:t>
      </w:r>
    </w:p>
    <w:p w14:paraId="1CDB6FF9" w14:textId="77777777" w:rsidR="00EB00BE" w:rsidRPr="009C5CC9" w:rsidRDefault="00EB00BE" w:rsidP="00EB0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CE/FCC/UL/CB standartlarına uygun olacaktır. </w:t>
      </w:r>
    </w:p>
    <w:p w14:paraId="29636924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18BBF16">
          <v:rect id="_x0000_i1032" style="width:0;height:1.5pt" o:hralign="center" o:hrstd="t" o:hr="t" fillcolor="#a0a0a0" stroked="f"/>
        </w:pict>
      </w:r>
    </w:p>
    <w:p w14:paraId="65C56111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8. ONLINE UPS</w:t>
      </w:r>
    </w:p>
    <w:p w14:paraId="6029C4F5" w14:textId="77777777" w:rsidR="00EB00BE" w:rsidRPr="009C5CC9" w:rsidRDefault="00EB00BE" w:rsidP="00EB0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Online tip olacaktır. </w:t>
      </w:r>
    </w:p>
    <w:p w14:paraId="3D75C78A" w14:textId="77777777" w:rsidR="00EB00BE" w:rsidRPr="009C5CC9" w:rsidRDefault="00EB00BE" w:rsidP="00EB0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1kVA kapasite olacaktır. </w:t>
      </w:r>
    </w:p>
    <w:p w14:paraId="6A74DF7C" w14:textId="77777777" w:rsidR="00EB00BE" w:rsidRPr="009C5CC9" w:rsidRDefault="00EB00BE" w:rsidP="00EB0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LCD ekran olacaktır. </w:t>
      </w:r>
    </w:p>
    <w:p w14:paraId="20AE7689" w14:textId="77777777" w:rsidR="00EB00BE" w:rsidRPr="009C5CC9" w:rsidRDefault="00EB00BE" w:rsidP="00EB0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Akü destekli olacaktır. </w:t>
      </w:r>
    </w:p>
    <w:p w14:paraId="60061B1E" w14:textId="77777777" w:rsidR="00EB00BE" w:rsidRPr="009C5CC9" w:rsidRDefault="00EB00BE" w:rsidP="00EB0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Aşırı yük koruması olacaktır. </w:t>
      </w:r>
    </w:p>
    <w:p w14:paraId="654B3453" w14:textId="77777777" w:rsidR="00EB00BE" w:rsidRPr="009C5CC9" w:rsidRDefault="00EB00BE" w:rsidP="00EB0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Kısa devre koruması olacaktır. </w:t>
      </w:r>
    </w:p>
    <w:p w14:paraId="1123399C" w14:textId="77777777" w:rsidR="00EB00BE" w:rsidRPr="009C5CC9" w:rsidRDefault="00EB00BE" w:rsidP="00EB0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Voltaj koruması olacaktır. </w:t>
      </w:r>
    </w:p>
    <w:p w14:paraId="0F65C6E7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92EB351">
          <v:rect id="_x0000_i1033" style="width:0;height:1.5pt" o:hralign="center" o:hrstd="t" o:hr="t" fillcolor="#a0a0a0" stroked="f"/>
        </w:pict>
      </w:r>
    </w:p>
    <w:p w14:paraId="4E8C4C5B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9. GÜVENLİK DİSKİ</w:t>
      </w:r>
    </w:p>
    <w:p w14:paraId="775A20FD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Surveillance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disk olacaktır. </w:t>
      </w:r>
    </w:p>
    <w:p w14:paraId="57B07342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8TB kapasite olacaktır. </w:t>
      </w:r>
    </w:p>
    <w:p w14:paraId="274293CE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SATA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arayüz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402CFDBC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6Gb/s veri aktarımı olacaktır. </w:t>
      </w:r>
    </w:p>
    <w:p w14:paraId="190EDC1B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7/24 çalışmaya uygun olacaktır. </w:t>
      </w:r>
    </w:p>
    <w:p w14:paraId="6A1EC43C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64 HD kamera desteği olacaktır. </w:t>
      </w:r>
    </w:p>
    <w:p w14:paraId="395B1620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RAID uyumlu olacaktır. </w:t>
      </w:r>
    </w:p>
    <w:p w14:paraId="766CABC7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210MB/s veri aktarım hızı olacaktır. </w:t>
      </w:r>
    </w:p>
    <w:p w14:paraId="4206EF8C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256MB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cache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1F20AA40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1.000.000 saat MTBF olacaktır. </w:t>
      </w:r>
    </w:p>
    <w:p w14:paraId="43300B4D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Çalışma sıcaklığı minimum 0°C / +70°C olacaktır. </w:t>
      </w:r>
    </w:p>
    <w:p w14:paraId="252E6FB4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Standart 3.5” olacaktır. </w:t>
      </w:r>
    </w:p>
    <w:p w14:paraId="018000FF" w14:textId="77777777" w:rsidR="00EB00BE" w:rsidRPr="009C5CC9" w:rsidRDefault="00EB00BE" w:rsidP="00EB0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3 yıl garantili olacaktır. </w:t>
      </w:r>
    </w:p>
    <w:p w14:paraId="26B2D762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FA1FBE0">
          <v:rect id="_x0000_i1034" style="width:0;height:1.5pt" o:hralign="center" o:hrstd="t" o:hr="t" fillcolor="#a0a0a0" stroked="f"/>
        </w:pict>
      </w:r>
    </w:p>
    <w:p w14:paraId="35FD8C8A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10. SMART İZLEME EKRANI</w:t>
      </w:r>
    </w:p>
    <w:p w14:paraId="5B05697A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55” ekran olacaktır. </w:t>
      </w:r>
    </w:p>
    <w:p w14:paraId="79AC5FA8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Ultra HD QLED panel olacaktır. </w:t>
      </w:r>
    </w:p>
    <w:p w14:paraId="64DEB746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Minimum 3840x2160 çözünürlük olacaktır. </w:t>
      </w:r>
    </w:p>
    <w:p w14:paraId="4F29F363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İnce çerçeveli olacaktır. </w:t>
      </w:r>
    </w:p>
    <w:p w14:paraId="176AF994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4 çekirdek işlemci olacaktır. </w:t>
      </w:r>
    </w:p>
    <w:p w14:paraId="7DF569B8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2GB RAM olacaktır. </w:t>
      </w:r>
    </w:p>
    <w:p w14:paraId="4AE5B892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8GB depolama olacaktır. </w:t>
      </w:r>
    </w:p>
    <w:p w14:paraId="69E69546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Smart TV özelliği olacaktır. </w:t>
      </w:r>
    </w:p>
    <w:p w14:paraId="4DF98F45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Google TV veya eşdeğeri işletim sistemi olacaktır. </w:t>
      </w:r>
    </w:p>
    <w:p w14:paraId="79FA3908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Sesli asistan desteği olacaktır. </w:t>
      </w:r>
    </w:p>
    <w:p w14:paraId="0F6AE87D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5CC9">
        <w:rPr>
          <w:rFonts w:ascii="Times New Roman" w:eastAsia="Times New Roman" w:hAnsi="Times New Roman" w:cs="Times New Roman"/>
          <w:sz w:val="24"/>
          <w:szCs w:val="24"/>
        </w:rPr>
        <w:t>Dahili</w:t>
      </w:r>
      <w:proofErr w:type="gram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Chromecast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1365AB33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Wi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-Fi desteği olacaktır. </w:t>
      </w:r>
    </w:p>
    <w:p w14:paraId="3E658850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Bluetooth desteği olacaktır. </w:t>
      </w:r>
    </w:p>
    <w:p w14:paraId="582B3529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5CC9">
        <w:rPr>
          <w:rFonts w:ascii="Times New Roman" w:eastAsia="Times New Roman" w:hAnsi="Times New Roman" w:cs="Times New Roman"/>
          <w:sz w:val="24"/>
          <w:szCs w:val="24"/>
        </w:rPr>
        <w:t>Dahili</w:t>
      </w:r>
      <w:proofErr w:type="gram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uydu alıcısı olacaktır. </w:t>
      </w:r>
    </w:p>
    <w:p w14:paraId="0CA34668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DVB-T2 / DVB-C desteği olacaktır. </w:t>
      </w:r>
    </w:p>
    <w:p w14:paraId="6ED0B575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4 adet HDMI olacaktır. </w:t>
      </w:r>
    </w:p>
    <w:p w14:paraId="57CE33C0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 adet USB olacaktır. </w:t>
      </w:r>
    </w:p>
    <w:p w14:paraId="1CA43C78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AV ve Ethernet girişi olacaktır. </w:t>
      </w:r>
    </w:p>
    <w:p w14:paraId="63B09AC3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Optik ses çıkışı olacaktır. </w:t>
      </w:r>
    </w:p>
    <w:p w14:paraId="092E1C82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Bluetooth kumanda olacaktır. </w:t>
      </w:r>
    </w:p>
    <w:p w14:paraId="49086FC2" w14:textId="77777777" w:rsidR="00EB00BE" w:rsidRPr="009C5CC9" w:rsidRDefault="00EB00BE" w:rsidP="00EB00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Minimum 2x10W hoparlör olacaktır. </w:t>
      </w:r>
    </w:p>
    <w:p w14:paraId="63B438B8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44884DB">
          <v:rect id="_x0000_i1035" style="width:0;height:1.5pt" o:hralign="center" o:hrstd="t" o:hr="t" fillcolor="#a0a0a0" stroked="f"/>
        </w:pict>
      </w:r>
    </w:p>
    <w:p w14:paraId="13F0E37B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11. CAT6 DATA KABLOSU</w:t>
      </w:r>
    </w:p>
    <w:p w14:paraId="1B53AA18" w14:textId="77777777" w:rsidR="00EB00BE" w:rsidRPr="009C5CC9" w:rsidRDefault="00EB00BE" w:rsidP="00EB00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CAT6 standardında olacaktır. </w:t>
      </w:r>
    </w:p>
    <w:p w14:paraId="73B12E56" w14:textId="77777777" w:rsidR="00EB00BE" w:rsidRPr="009C5CC9" w:rsidRDefault="00EB00BE" w:rsidP="00EB00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Saf bakır olacaktır. </w:t>
      </w:r>
    </w:p>
    <w:p w14:paraId="6F4B8E5A" w14:textId="77777777" w:rsidR="00EB00BE" w:rsidRPr="009C5CC9" w:rsidRDefault="00EB00BE" w:rsidP="00EB00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IP kamera sistemine uygun olacaktır. </w:t>
      </w:r>
    </w:p>
    <w:p w14:paraId="40A10F4D" w14:textId="77777777" w:rsidR="00EB00BE" w:rsidRPr="009C5CC9" w:rsidRDefault="00EB00BE" w:rsidP="00EB00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Dış kılıf dayanıklı olacaktır. </w:t>
      </w:r>
    </w:p>
    <w:p w14:paraId="7DD4D981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D1DC683">
          <v:rect id="_x0000_i1036" style="width:0;height:1.5pt" o:hralign="center" o:hrstd="t" o:hr="t" fillcolor="#a0a0a0" stroked="f"/>
        </w:pict>
      </w:r>
    </w:p>
    <w:p w14:paraId="69A93694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12. PVC KABLO KANALI</w:t>
      </w:r>
    </w:p>
    <w:p w14:paraId="1B9FAA67" w14:textId="77777777" w:rsidR="00EB00BE" w:rsidRPr="009C5CC9" w:rsidRDefault="00EB00BE" w:rsidP="00EB00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Darbeye dayanıklı PVC olacaktır. </w:t>
      </w:r>
    </w:p>
    <w:p w14:paraId="5758F4B4" w14:textId="77777777" w:rsidR="00EB00BE" w:rsidRPr="009C5CC9" w:rsidRDefault="00EB00BE" w:rsidP="00EB00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Kapaklı tip olacaktır. </w:t>
      </w:r>
    </w:p>
    <w:p w14:paraId="0AB07B94" w14:textId="77777777" w:rsidR="00EB00BE" w:rsidRPr="009C5CC9" w:rsidRDefault="00EB00BE" w:rsidP="00EB00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Montaj aparatları </w:t>
      </w:r>
      <w:proofErr w:type="gramStart"/>
      <w:r w:rsidRPr="009C5CC9">
        <w:rPr>
          <w:rFonts w:ascii="Times New Roman" w:eastAsia="Times New Roman" w:hAnsi="Times New Roman" w:cs="Times New Roman"/>
          <w:sz w:val="24"/>
          <w:szCs w:val="24"/>
        </w:rPr>
        <w:t>dahil</w:t>
      </w:r>
      <w:proofErr w:type="gram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2F819C9B" w14:textId="77777777" w:rsidR="00EB00BE" w:rsidRPr="009C5CC9" w:rsidRDefault="00EB00BE" w:rsidP="00EB00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Yanma geciktirici olacaktır. </w:t>
      </w:r>
    </w:p>
    <w:p w14:paraId="1A61B6DC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A555A4C">
          <v:rect id="_x0000_i1037" style="width:0;height:1.5pt" o:hralign="center" o:hrstd="t" o:hr="t" fillcolor="#a0a0a0" stroked="f"/>
        </w:pict>
      </w:r>
    </w:p>
    <w:p w14:paraId="31B0D384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13. MONTAJ VE DEVREYE ALMA</w:t>
      </w:r>
    </w:p>
    <w:p w14:paraId="67AF2E44" w14:textId="77777777" w:rsidR="00EB00BE" w:rsidRPr="009C5CC9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Tüm montaj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idarenin gösterecek olduğu yerlere </w:t>
      </w: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yüklenici tarafından yapılacaktır. </w:t>
      </w:r>
    </w:p>
    <w:p w14:paraId="468ED333" w14:textId="77777777" w:rsidR="00EB00BE" w:rsidRPr="009C5CC9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Kamera açı ayarları idare ile birlikte belirlenecektir. </w:t>
      </w:r>
    </w:p>
    <w:p w14:paraId="704925F7" w14:textId="77777777" w:rsidR="00EB00BE" w:rsidRPr="009C5CC9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Data ve enerji kabloları ayrı çekilecektir. </w:t>
      </w:r>
    </w:p>
    <w:p w14:paraId="414257C9" w14:textId="77777777" w:rsidR="00EB00BE" w:rsidRPr="009C5CC9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Kablolar etiketlenecektir. </w:t>
      </w:r>
    </w:p>
    <w:p w14:paraId="292E98F5" w14:textId="77777777" w:rsidR="00EB00BE" w:rsidRPr="009C5CC9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Sistem test edilerek çalışır halde teslim edilecektir. </w:t>
      </w:r>
    </w:p>
    <w:p w14:paraId="7BAEA7CC" w14:textId="77777777" w:rsidR="00EB00BE" w:rsidRPr="009C5CC9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CC9">
        <w:rPr>
          <w:rFonts w:ascii="Times New Roman" w:eastAsia="Times New Roman" w:hAnsi="Times New Roman" w:cs="Times New Roman"/>
          <w:sz w:val="24"/>
          <w:szCs w:val="24"/>
        </w:rPr>
        <w:t>Rack</w:t>
      </w:r>
      <w:proofErr w:type="spellEnd"/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 düzeni sağlanacaktır. </w:t>
      </w:r>
    </w:p>
    <w:p w14:paraId="7668312C" w14:textId="77777777" w:rsidR="00EB00BE" w:rsidRPr="009C5CC9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Kullanıcı eğitimi verilecektir. </w:t>
      </w:r>
    </w:p>
    <w:p w14:paraId="16334CC3" w14:textId="77777777" w:rsidR="00EB00BE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Sistem şeması teslim edilecektir. </w:t>
      </w:r>
    </w:p>
    <w:p w14:paraId="49149E58" w14:textId="77777777" w:rsidR="00EB00BE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 türlü teknik konu yükleniciye ait olup en az 2 yıl servis garantisi olmalıdır.</w:t>
      </w:r>
    </w:p>
    <w:p w14:paraId="370B7714" w14:textId="77777777" w:rsidR="00EB00BE" w:rsidRPr="009C5CC9" w:rsidRDefault="00EB00BE" w:rsidP="00EB00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Arıza durumunda yetkili servis 24 saat içerisinde müdahale etmesi getirmelidir.</w:t>
      </w:r>
    </w:p>
    <w:p w14:paraId="4DE3FD53" w14:textId="77777777" w:rsidR="00EB00BE" w:rsidRPr="009C5CC9" w:rsidRDefault="000253D1" w:rsidP="00EB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75CCC1">
          <v:rect id="_x0000_i1038" style="width:0;height:1.5pt" o:hralign="center" o:hrstd="t" o:hr="t" fillcolor="#a0a0a0" stroked="f"/>
        </w:pict>
      </w:r>
    </w:p>
    <w:p w14:paraId="3E7A48CC" w14:textId="77777777" w:rsidR="00EB00BE" w:rsidRPr="009C5CC9" w:rsidRDefault="00EB00BE" w:rsidP="00EB0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14. GARANTİ</w:t>
      </w:r>
    </w:p>
    <w:p w14:paraId="7447864F" w14:textId="77777777" w:rsidR="00EB00BE" w:rsidRPr="009C5CC9" w:rsidRDefault="00EB00BE" w:rsidP="00EB00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 xml:space="preserve">Tüm sistem minimum 2 yıl garantili olacaktır. </w:t>
      </w:r>
    </w:p>
    <w:p w14:paraId="76F87A7C" w14:textId="77777777" w:rsidR="00EB00BE" w:rsidRPr="009C5CC9" w:rsidRDefault="00EB00BE" w:rsidP="00EB00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CC9">
        <w:rPr>
          <w:rFonts w:ascii="Times New Roman" w:eastAsia="Times New Roman" w:hAnsi="Times New Roman" w:cs="Times New Roman"/>
          <w:sz w:val="24"/>
          <w:szCs w:val="24"/>
        </w:rPr>
        <w:t>Teknik servis desteği sağlanacaktır.</w:t>
      </w:r>
    </w:p>
    <w:p w14:paraId="357FD591" w14:textId="77777777" w:rsidR="00EB00BE" w:rsidRPr="009C5CC9" w:rsidRDefault="00EB00BE" w:rsidP="00EB00BE"/>
    <w:p w14:paraId="5C1F6121" w14:textId="77777777" w:rsidR="00EB00BE" w:rsidRPr="00EB00BE" w:rsidRDefault="00EB00BE" w:rsidP="00EB00BE">
      <w:pPr>
        <w:rPr>
          <w:rFonts w:ascii="Arial" w:hAnsi="Arial" w:cs="Arial"/>
        </w:rPr>
      </w:pPr>
    </w:p>
    <w:sectPr w:rsidR="00EB00BE" w:rsidRPr="00EB00B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677C" w14:textId="77777777" w:rsidR="000253D1" w:rsidRDefault="000253D1" w:rsidP="00BF74B7">
      <w:pPr>
        <w:spacing w:after="0" w:line="240" w:lineRule="auto"/>
      </w:pPr>
      <w:r>
        <w:separator/>
      </w:r>
    </w:p>
  </w:endnote>
  <w:endnote w:type="continuationSeparator" w:id="0">
    <w:p w14:paraId="7BD34787" w14:textId="77777777" w:rsidR="000253D1" w:rsidRDefault="000253D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C83C1" w14:textId="77777777" w:rsidR="000253D1" w:rsidRDefault="000253D1" w:rsidP="00BF74B7">
      <w:pPr>
        <w:spacing w:after="0" w:line="240" w:lineRule="auto"/>
      </w:pPr>
      <w:r>
        <w:separator/>
      </w:r>
    </w:p>
  </w:footnote>
  <w:footnote w:type="continuationSeparator" w:id="0">
    <w:p w14:paraId="540DBBA2" w14:textId="77777777" w:rsidR="000253D1" w:rsidRDefault="000253D1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D70"/>
    <w:multiLevelType w:val="multilevel"/>
    <w:tmpl w:val="10B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52AEE"/>
    <w:multiLevelType w:val="multilevel"/>
    <w:tmpl w:val="297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234A0"/>
    <w:multiLevelType w:val="multilevel"/>
    <w:tmpl w:val="4A2A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F14D3"/>
    <w:multiLevelType w:val="multilevel"/>
    <w:tmpl w:val="479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8538F"/>
    <w:multiLevelType w:val="multilevel"/>
    <w:tmpl w:val="C5A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52052"/>
    <w:multiLevelType w:val="multilevel"/>
    <w:tmpl w:val="3BA6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7835"/>
    <w:multiLevelType w:val="multilevel"/>
    <w:tmpl w:val="C462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17067"/>
    <w:multiLevelType w:val="multilevel"/>
    <w:tmpl w:val="C938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56148"/>
    <w:multiLevelType w:val="multilevel"/>
    <w:tmpl w:val="9B90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C6214"/>
    <w:multiLevelType w:val="multilevel"/>
    <w:tmpl w:val="AD1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80B3E"/>
    <w:multiLevelType w:val="multilevel"/>
    <w:tmpl w:val="123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37175"/>
    <w:multiLevelType w:val="multilevel"/>
    <w:tmpl w:val="E274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886D4F"/>
    <w:multiLevelType w:val="multilevel"/>
    <w:tmpl w:val="8AB2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6"/>
  </w:num>
  <w:num w:numId="6">
    <w:abstractNumId w:val="1"/>
  </w:num>
  <w:num w:numId="7">
    <w:abstractNumId w:val="0"/>
  </w:num>
  <w:num w:numId="8">
    <w:abstractNumId w:val="19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5"/>
  </w:num>
  <w:num w:numId="14">
    <w:abstractNumId w:val="12"/>
  </w:num>
  <w:num w:numId="15">
    <w:abstractNumId w:val="18"/>
  </w:num>
  <w:num w:numId="16">
    <w:abstractNumId w:val="20"/>
  </w:num>
  <w:num w:numId="17">
    <w:abstractNumId w:val="22"/>
  </w:num>
  <w:num w:numId="18">
    <w:abstractNumId w:val="5"/>
  </w:num>
  <w:num w:numId="19">
    <w:abstractNumId w:val="6"/>
  </w:num>
  <w:num w:numId="20">
    <w:abstractNumId w:val="21"/>
  </w:num>
  <w:num w:numId="21">
    <w:abstractNumId w:val="3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253D1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DD3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C3A0A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346B9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3604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86901"/>
    <w:rsid w:val="00E931F4"/>
    <w:rsid w:val="00EB00BE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A1918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2026-06-03T12:17:00Z</dcterms:created>
  <dcterms:modified xsi:type="dcterms:W3CDTF">2026-06-03T12:31:00Z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