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DELİKLİ VİNİL TEKNİK ŞARTNAMESİ</w:t>
      </w:r>
    </w:p>
    <w:p/>
    <w:p>
      <w:r>
        <w:t>1. KONU</w:t>
      </w:r>
    </w:p>
    <w:p>
      <w:r>
        <w:t>Bu teknik şartnamenin konusu; kamu kurum ve kuruluşlarında çeşitli alanlarda kullanılmak üzere</w:t>
      </w:r>
    </w:p>
    <w:p>
      <w:r>
        <w:t>eni 1 (bir) metre, boyu 2 (iki) metre olan, köşe kısımları delikli vinil malzemenin,</w:t>
      </w:r>
    </w:p>
    <w:p>
      <w:r>
        <w:t>taşıma, yükleme, boşaltma, istifleme, yerleştirme ve teslim işlemlerinin tamamı yüklenici firmaya ait</w:t>
      </w:r>
    </w:p>
    <w:p>
      <w:r>
        <w:t>olmak üzere temin edilmesine ilişkin esasların belirlenmesidir.</w:t>
      </w:r>
    </w:p>
    <w:p/>
    <w:p>
      <w:r>
        <w:t>2. DAYANAK</w:t>
      </w:r>
    </w:p>
    <w:p>
      <w:r>
        <w:t>4734 sayılı Kamu İhale Kanunu</w:t>
      </w:r>
    </w:p>
    <w:p>
      <w:r>
        <w:t>4735 sayılı Kamu İhale Sözleşmeleri Kanunu</w:t>
      </w:r>
    </w:p>
    <w:p>
      <w:r>
        <w:t>Mal Alımları Uygulama Yönetmeliği</w:t>
      </w:r>
    </w:p>
    <w:p>
      <w:r>
        <w:t>İlgili TSE standartları</w:t>
      </w:r>
    </w:p>
    <w:p>
      <w:r>
        <w:t>Yürürlükteki diğer mevzuat hükümleri</w:t>
      </w:r>
    </w:p>
    <w:p/>
    <w:p>
      <w:r>
        <w:t>3. ÜRÜNÜN TEKNİK ÖZELLİKLERİ</w:t>
      </w:r>
    </w:p>
    <w:p>
      <w:r>
        <w:t>Ürün vinil (PVC) esaslı malzemeden üretilmiş olacaktır.</w:t>
      </w:r>
    </w:p>
    <w:p>
      <w:r>
        <w:t>Eni 1 metre, boyu 2 metre ölçülerinde olacaktır.</w:t>
      </w:r>
    </w:p>
    <w:p>
      <w:r>
        <w:t>Köşe kısımlarında asma ve sabitleme amaçlı delikler bulunacaktır.</w:t>
      </w:r>
    </w:p>
    <w:p>
      <w:r>
        <w:t>Delikler düzgün açılmış, yırtılma ve deformasyon olmayacaktır.</w:t>
      </w:r>
    </w:p>
    <w:p>
      <w:r>
        <w:t>Yüzey düzgün, pürüzsüz ve homojen yapıda olacaktır.</w:t>
      </w:r>
    </w:p>
    <w:p>
      <w:r>
        <w:t>Solma, çatlama ve kırılma yapmayacaktır.</w:t>
      </w:r>
    </w:p>
    <w:p/>
    <w:p>
      <w:r>
        <w:t>4. KULLANIM VE DAYANIM</w:t>
      </w:r>
    </w:p>
    <w:p>
      <w:r>
        <w:t>İç ve dış mekân kullanımına uygun olacaktır.</w:t>
      </w:r>
    </w:p>
    <w:p>
      <w:r>
        <w:t>Nem, güneş ışığı ve çevresel etkilere karşı dayanıklı olacaktır.</w:t>
      </w:r>
    </w:p>
    <w:p>
      <w:r>
        <w:t>Temizliği kolay, silinebilir özellikte olacaktır.</w:t>
      </w:r>
    </w:p>
    <w:p/>
    <w:p>
      <w:r>
        <w:t>5. AMBALAJ VE ETİKETLEME</w:t>
      </w:r>
    </w:p>
    <w:p>
      <w:r>
        <w:t>Ürünler zarar görmeyecek şekilde ambalajlanarak teslim edilecektir.</w:t>
      </w:r>
    </w:p>
    <w:p>
      <w:r>
        <w:t>Ambalaj üzerinde ürün adı, ölçüler ve üretici firma bilgileri yer alacaktır.</w:t>
      </w:r>
    </w:p>
    <w:p/>
    <w:p>
      <w:r>
        <w:t>6. TAŞIMA – YÜKLEME – BOŞALTMA – İSTİFLEME</w:t>
      </w:r>
    </w:p>
    <w:p>
      <w:r>
        <w:t>Taşıma, yükleme, boşaltma, istifleme ve yerleştirme işlemlerinin tamamı yüklenici firmaya aittir.</w:t>
      </w:r>
    </w:p>
    <w:p>
      <w:r>
        <w:t>Bu işlemler için ayrıca herhangi bir bedel ödenmeyecek olup, tüm giderler teklif fiyatına dahildir.</w:t>
      </w:r>
    </w:p>
    <w:p>
      <w:r>
        <w:t>Taşıma sırasında oluşabilecek her türlü hasar ve kayıp yüklenicinin sorumluluğundadır.</w:t>
      </w:r>
    </w:p>
    <w:p/>
    <w:p>
      <w:r>
        <w:t>7. TESLİM VE KABUL</w:t>
      </w:r>
    </w:p>
    <w:p>
      <w:r>
        <w:t>Teslimatlar idarenin belirlediği yer ve sürede yapılacaktır.</w:t>
      </w:r>
    </w:p>
    <w:p>
      <w:r>
        <w:t>Muayene ve kabul işlemleri ilgili mevzuata göre yapılacaktır.</w:t>
      </w:r>
    </w:p>
    <w:p>
      <w:r>
        <w:t>Şartnameye aykırı ürünler ücretsiz olarak değiştirilecektir.</w:t>
      </w:r>
    </w:p>
    <w:p/>
    <w:p>
      <w:r>
        <w:t>8. YÜRÜRLÜK</w:t>
      </w:r>
    </w:p>
    <w:p>
      <w:r>
        <w:t>Bu teknik şartname ihale dokümanının ayrılmaz parçasıdır.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