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CD2CE7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2949AEF9" w:rsidR="00885B19" w:rsidRPr="00F35A95" w:rsidRDefault="005114F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TÜRK KAHVESİ SUNUM TEPSİSİ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53CDAF6B" w:rsidR="00885B19" w:rsidRPr="00F35A95" w:rsidRDefault="005114F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DÜZ KARE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0DC509F0" w:rsidR="00885B19" w:rsidRPr="00F35A95" w:rsidRDefault="005114F9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349410FB" w:rsidR="00885B19" w:rsidRPr="00F35A95" w:rsidRDefault="005114F9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370D8E1A" w:rsidR="00366395" w:rsidRPr="00F35A95" w:rsidRDefault="005114F9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KAHVE YANI BARDAK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4A73F88E" w:rsidR="00366395" w:rsidRPr="00F35A95" w:rsidRDefault="005114F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329720D4" w:rsidR="00366395" w:rsidRPr="00F35A95" w:rsidRDefault="005114F9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</w:t>
            </w:r>
            <w:r w:rsidR="000A1BF7">
              <w:rPr>
                <w:rFonts w:ascii="Arial" w:eastAsia="Times New Roman" w:hAnsi="Arial" w:cs="Arial"/>
                <w:color w:val="000000"/>
                <w:sz w:val="20"/>
              </w:rPr>
              <w:t xml:space="preserve">       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C5D5F1C" w:rsidR="00366395" w:rsidRPr="00F35A95" w:rsidRDefault="005114F9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TÜRK KAHVESİ FİNCANI VE ALTLIĞI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3BF6F954" w:rsidR="00366395" w:rsidRPr="00F35A95" w:rsidRDefault="005114F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68EDC5CD" w:rsidR="00366395" w:rsidRPr="00F35A95" w:rsidRDefault="005114F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11812152" w:rsidR="00366395" w:rsidRPr="00F35A95" w:rsidRDefault="005114F9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MAKARNA TABAĞI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557E929E" w:rsidR="00366395" w:rsidRPr="00F35A95" w:rsidRDefault="005114F9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26 CM ÇUKUR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65E867CD" w:rsidR="00366395" w:rsidRPr="00F35A95" w:rsidRDefault="005114F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6536140A" w:rsidR="00366395" w:rsidRPr="00F35A95" w:rsidRDefault="005114F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3393B47F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5B620DC0" w:rsidR="00B91851" w:rsidRDefault="00B91851" w:rsidP="0002391A">
      <w:pPr>
        <w:jc w:val="both"/>
        <w:rPr>
          <w:rFonts w:ascii="Arial" w:hAnsi="Arial" w:cs="Arial"/>
        </w:rPr>
      </w:pPr>
    </w:p>
    <w:p w14:paraId="2664A58C" w14:textId="77777777" w:rsidR="00B91851" w:rsidRPr="00B91851" w:rsidRDefault="00B91851" w:rsidP="00B91851">
      <w:pPr>
        <w:rPr>
          <w:rFonts w:ascii="Arial" w:hAnsi="Arial" w:cs="Arial"/>
        </w:rPr>
      </w:pPr>
    </w:p>
    <w:p w14:paraId="05CC633A" w14:textId="77777777" w:rsidR="00B91851" w:rsidRPr="00B91851" w:rsidRDefault="00B91851" w:rsidP="00B91851">
      <w:pPr>
        <w:rPr>
          <w:rFonts w:ascii="Arial" w:hAnsi="Arial" w:cs="Arial"/>
        </w:rPr>
      </w:pPr>
    </w:p>
    <w:p w14:paraId="6D306876" w14:textId="77777777" w:rsidR="00B91851" w:rsidRPr="00B91851" w:rsidRDefault="00B91851" w:rsidP="00B91851">
      <w:pPr>
        <w:rPr>
          <w:rFonts w:ascii="Arial" w:hAnsi="Arial" w:cs="Arial"/>
        </w:rPr>
      </w:pPr>
    </w:p>
    <w:p w14:paraId="116C1123" w14:textId="77777777" w:rsidR="00B91851" w:rsidRPr="00B91851" w:rsidRDefault="00B91851" w:rsidP="00B91851">
      <w:pPr>
        <w:rPr>
          <w:rFonts w:ascii="Arial" w:hAnsi="Arial" w:cs="Arial"/>
        </w:rPr>
      </w:pPr>
    </w:p>
    <w:p w14:paraId="3FE5ACBB" w14:textId="77777777" w:rsidR="00B91851" w:rsidRPr="00B91851" w:rsidRDefault="00B91851" w:rsidP="00B91851">
      <w:pPr>
        <w:rPr>
          <w:rFonts w:ascii="Arial" w:hAnsi="Arial" w:cs="Arial"/>
        </w:rPr>
      </w:pPr>
    </w:p>
    <w:p w14:paraId="1A987F27" w14:textId="77777777" w:rsidR="00B91851" w:rsidRPr="00B91851" w:rsidRDefault="00B91851" w:rsidP="00B91851">
      <w:pPr>
        <w:rPr>
          <w:rFonts w:ascii="Arial" w:hAnsi="Arial" w:cs="Arial"/>
        </w:rPr>
      </w:pPr>
    </w:p>
    <w:p w14:paraId="6EB44B8D" w14:textId="77777777" w:rsidR="00B91851" w:rsidRPr="00B91851" w:rsidRDefault="00B91851" w:rsidP="00B91851">
      <w:pPr>
        <w:rPr>
          <w:rFonts w:ascii="Arial" w:hAnsi="Arial" w:cs="Arial"/>
        </w:rPr>
      </w:pPr>
    </w:p>
    <w:p w14:paraId="03D581A8" w14:textId="77777777" w:rsidR="00B91851" w:rsidRPr="00B91851" w:rsidRDefault="00B91851" w:rsidP="00B91851">
      <w:pPr>
        <w:rPr>
          <w:rFonts w:ascii="Arial" w:hAnsi="Arial" w:cs="Arial"/>
        </w:rPr>
      </w:pPr>
    </w:p>
    <w:p w14:paraId="7B8E788A" w14:textId="77777777" w:rsidR="00B91851" w:rsidRPr="00B91851" w:rsidRDefault="00B91851" w:rsidP="00B91851">
      <w:pPr>
        <w:rPr>
          <w:rFonts w:ascii="Arial" w:hAnsi="Arial" w:cs="Arial"/>
        </w:rPr>
      </w:pPr>
    </w:p>
    <w:p w14:paraId="2D569D2B" w14:textId="77777777" w:rsidR="00B91851" w:rsidRPr="00B91851" w:rsidRDefault="00B91851" w:rsidP="00B91851">
      <w:pPr>
        <w:rPr>
          <w:rFonts w:ascii="Arial" w:hAnsi="Arial" w:cs="Arial"/>
        </w:rPr>
      </w:pPr>
    </w:p>
    <w:p w14:paraId="7AFF321D" w14:textId="77777777" w:rsidR="00B91851" w:rsidRPr="00B91851" w:rsidRDefault="00B91851" w:rsidP="00B91851">
      <w:pPr>
        <w:rPr>
          <w:rFonts w:ascii="Arial" w:hAnsi="Arial" w:cs="Arial"/>
        </w:rPr>
      </w:pPr>
    </w:p>
    <w:p w14:paraId="4D5B0C8F" w14:textId="77777777" w:rsidR="00B91851" w:rsidRPr="00B91851" w:rsidRDefault="00B91851" w:rsidP="00B91851">
      <w:pPr>
        <w:rPr>
          <w:rFonts w:ascii="Arial" w:hAnsi="Arial" w:cs="Arial"/>
        </w:rPr>
      </w:pPr>
    </w:p>
    <w:p w14:paraId="777E1729" w14:textId="77777777" w:rsidR="00B91851" w:rsidRPr="00B91851" w:rsidRDefault="00B91851" w:rsidP="00B91851">
      <w:pPr>
        <w:rPr>
          <w:rFonts w:ascii="Arial" w:hAnsi="Arial" w:cs="Arial"/>
        </w:rPr>
      </w:pPr>
    </w:p>
    <w:p w14:paraId="5A58B295" w14:textId="77777777" w:rsidR="00B91851" w:rsidRPr="00B91851" w:rsidRDefault="00B91851" w:rsidP="00B91851">
      <w:pPr>
        <w:rPr>
          <w:rFonts w:ascii="Arial" w:hAnsi="Arial" w:cs="Arial"/>
        </w:rPr>
      </w:pPr>
    </w:p>
    <w:p w14:paraId="6D02053B" w14:textId="77777777" w:rsidR="00B91851" w:rsidRPr="00B91851" w:rsidRDefault="00B91851" w:rsidP="00B91851">
      <w:pPr>
        <w:rPr>
          <w:rFonts w:ascii="Arial" w:hAnsi="Arial" w:cs="Arial"/>
        </w:rPr>
      </w:pPr>
    </w:p>
    <w:p w14:paraId="7E62311A" w14:textId="77777777" w:rsidR="00B91851" w:rsidRPr="00B91851" w:rsidRDefault="00B91851" w:rsidP="00B91851">
      <w:pPr>
        <w:rPr>
          <w:rFonts w:ascii="Arial" w:hAnsi="Arial" w:cs="Arial"/>
        </w:rPr>
      </w:pPr>
    </w:p>
    <w:p w14:paraId="37872A4E" w14:textId="77777777" w:rsidR="00B91851" w:rsidRPr="00B91851" w:rsidRDefault="00B91851" w:rsidP="00B91851">
      <w:pPr>
        <w:rPr>
          <w:rFonts w:ascii="Arial" w:hAnsi="Arial" w:cs="Arial"/>
        </w:rPr>
      </w:pPr>
    </w:p>
    <w:p w14:paraId="4FC9D576" w14:textId="77777777" w:rsidR="00B91851" w:rsidRPr="00B91851" w:rsidRDefault="00B91851" w:rsidP="00B91851">
      <w:pPr>
        <w:rPr>
          <w:rFonts w:ascii="Arial" w:hAnsi="Arial" w:cs="Arial"/>
        </w:rPr>
      </w:pPr>
    </w:p>
    <w:p w14:paraId="0F2E81AE" w14:textId="77777777" w:rsidR="00B91851" w:rsidRPr="00B91851" w:rsidRDefault="00B91851" w:rsidP="00B91851">
      <w:pPr>
        <w:rPr>
          <w:rFonts w:ascii="Arial" w:hAnsi="Arial" w:cs="Arial"/>
        </w:rPr>
      </w:pPr>
    </w:p>
    <w:p w14:paraId="3B4CF27F" w14:textId="77777777" w:rsidR="00B91851" w:rsidRPr="00B91851" w:rsidRDefault="00B91851" w:rsidP="00B91851">
      <w:pPr>
        <w:rPr>
          <w:rFonts w:ascii="Arial" w:hAnsi="Arial" w:cs="Arial"/>
        </w:rPr>
      </w:pPr>
    </w:p>
    <w:p w14:paraId="5BB65D4F" w14:textId="11FFBD5E" w:rsidR="00B91851" w:rsidRDefault="00B91851" w:rsidP="00B91851">
      <w:pPr>
        <w:rPr>
          <w:rFonts w:ascii="Arial" w:hAnsi="Arial" w:cs="Arial"/>
        </w:rPr>
      </w:pPr>
    </w:p>
    <w:p w14:paraId="1B1080B7" w14:textId="63269D7B" w:rsidR="0041210E" w:rsidRDefault="0041210E" w:rsidP="00B91851">
      <w:pPr>
        <w:rPr>
          <w:rFonts w:ascii="Arial" w:hAnsi="Arial" w:cs="Arial"/>
        </w:rPr>
      </w:pPr>
    </w:p>
    <w:p w14:paraId="5B746FF1" w14:textId="1CF75ED9" w:rsidR="00B91851" w:rsidRDefault="00B91851" w:rsidP="00B91851">
      <w:pPr>
        <w:rPr>
          <w:rFonts w:ascii="Arial" w:hAnsi="Arial" w:cs="Arial"/>
        </w:rPr>
      </w:pPr>
    </w:p>
    <w:p w14:paraId="58FE6CB1" w14:textId="339CB58B" w:rsidR="00B91851" w:rsidRDefault="00B91851" w:rsidP="00B91851">
      <w:pPr>
        <w:rPr>
          <w:rFonts w:ascii="Arial" w:hAnsi="Arial" w:cs="Arial"/>
        </w:rPr>
      </w:pPr>
    </w:p>
    <w:p w14:paraId="68AA2BBD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MAKARNA TABAĞI TEKNİK ŞARTNAMESİ TASLAĞI</w:t>
      </w:r>
    </w:p>
    <w:p w14:paraId="635CCECB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1. Konu ve Kapsam</w:t>
      </w:r>
    </w:p>
    <w:p w14:paraId="7A76397A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Bu şartname, [Kurum Adı] mutfağında kullanılmak üzere satın alınacak porselen makarna tabaklarının teknik özelliklerini, ambalajlanmasını ve teslimat şeklini kapsar.</w:t>
      </w:r>
    </w:p>
    <w:p w14:paraId="24880791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2. Teknik Özellikler</w:t>
      </w:r>
    </w:p>
    <w:p w14:paraId="1196FE1A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Malzeme: Tabaklar 1. sınıf porselenden üretilmiş olacaktır.</w:t>
      </w:r>
    </w:p>
    <w:p w14:paraId="689ED64D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Tip/Form: Çukur yapıda, geniş kenarlı (pasta makarna tabağı) formda olmalıdır.</w:t>
      </w:r>
    </w:p>
    <w:p w14:paraId="30904448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Renk: Parlak beyaz renkte olacaktır.</w:t>
      </w:r>
    </w:p>
    <w:p w14:paraId="29983EBF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Çap: yaklaşık 26 cm olmalıdır</w:t>
      </w:r>
    </w:p>
    <w:p w14:paraId="50ABEEE4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Derinlik: Makarna ve sosunun servis edilmesine uygun derinlikte (yaklaşık ) olmalıdır.</w:t>
      </w:r>
    </w:p>
    <w:p w14:paraId="6EF881EF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Dayanıklılık:</w:t>
      </w:r>
    </w:p>
    <w:p w14:paraId="4E9D973F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Yüksek sıcaklıktaki sanayi tipi bulaşık makinelerinde yıkamaya uygun olmalıdır.</w:t>
      </w:r>
    </w:p>
    <w:p w14:paraId="0EC03B9C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Mikrodalga fırınlarda kullanılabilir olmalıdır.</w:t>
      </w:r>
    </w:p>
    <w:p w14:paraId="7FBB7C7A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Kenar çatlaklarına ve darbelere karşı güçlendirilmiş (daha yüksek mukavemetli) olmalıdır.</w:t>
      </w:r>
    </w:p>
    <w:p w14:paraId="56A345FC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Yüzey: Çizilmeye karşı dayanıklı sır tabakası ile kaplanmış olmalı, üzerinde üretim kaynaklı çatlak, delik, sır hatası veya şekil bozukluğu bulunmamalıdır.</w:t>
      </w:r>
    </w:p>
    <w:p w14:paraId="50C0C384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Hijyen: Gıda ile temasa uygun, gözeneksiz yapıya sahip olmalıdır.</w:t>
      </w:r>
    </w:p>
    <w:p w14:paraId="0E19792C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3. Numune</w:t>
      </w:r>
    </w:p>
    <w:p w14:paraId="024A34C7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Yüklenici firma, teklif ettiği ürünün aynısı olan numuneyi ihale sürecinde [Kurum Adı]’</w:t>
      </w:r>
      <w:proofErr w:type="spellStart"/>
      <w:r w:rsidRPr="00B91851">
        <w:rPr>
          <w:rFonts w:ascii="Arial" w:hAnsi="Arial" w:cs="Arial"/>
        </w:rPr>
        <w:t>na</w:t>
      </w:r>
      <w:proofErr w:type="spellEnd"/>
      <w:r w:rsidRPr="00B91851">
        <w:rPr>
          <w:rFonts w:ascii="Arial" w:hAnsi="Arial" w:cs="Arial"/>
        </w:rPr>
        <w:t xml:space="preserve"> sunacaktır. Numunesi uygun görülmeyen firmaların teklifleri değerlendirmeye alınmayacaktır.</w:t>
      </w:r>
    </w:p>
    <w:p w14:paraId="73D754B6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4. Ambalajlama ve Teslimat</w:t>
      </w:r>
    </w:p>
    <w:p w14:paraId="26D9C095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Tabaklar, kırılmayı önleyecek şekilde (koli içi ara bölmeli) ambalajlanmış olarak teslim edilecektir.</w:t>
      </w:r>
    </w:p>
    <w:p w14:paraId="0ABDE548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Taşıma esnasında oluşan kırık veya çatlak tabaklar, yüklenici firma tarafından en geç 3 iş günü içinde yenisiyle değiştirilecektir.</w:t>
      </w:r>
    </w:p>
    <w:p w14:paraId="3211A3C5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5. Garanti</w:t>
      </w:r>
    </w:p>
    <w:p w14:paraId="69C48146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Ürünler, üretim ve malzeme hatalarına karşı teslim tarihinden itibaren en az [Süre] yıl garantili olacaktır.</w:t>
      </w:r>
    </w:p>
    <w:p w14:paraId="32A049ED" w14:textId="77777777" w:rsidR="00B91851" w:rsidRPr="00B91851" w:rsidRDefault="00B91851" w:rsidP="00B91851">
      <w:pPr>
        <w:rPr>
          <w:rFonts w:ascii="Arial" w:hAnsi="Arial" w:cs="Arial"/>
        </w:rPr>
      </w:pPr>
    </w:p>
    <w:p w14:paraId="4A40C75D" w14:textId="77777777" w:rsidR="00B91851" w:rsidRPr="00B91851" w:rsidRDefault="00B91851" w:rsidP="00B91851">
      <w:pPr>
        <w:rPr>
          <w:rFonts w:ascii="Arial" w:hAnsi="Arial" w:cs="Arial"/>
        </w:rPr>
      </w:pPr>
    </w:p>
    <w:p w14:paraId="322D1274" w14:textId="77777777" w:rsidR="00B91851" w:rsidRPr="00B91851" w:rsidRDefault="00B91851" w:rsidP="00B91851">
      <w:pPr>
        <w:rPr>
          <w:rFonts w:ascii="Arial" w:hAnsi="Arial" w:cs="Arial"/>
        </w:rPr>
      </w:pPr>
    </w:p>
    <w:p w14:paraId="0629B38D" w14:textId="77777777" w:rsidR="00B91851" w:rsidRPr="00B91851" w:rsidRDefault="00B91851" w:rsidP="00B91851">
      <w:pPr>
        <w:rPr>
          <w:rFonts w:ascii="Arial" w:hAnsi="Arial" w:cs="Arial"/>
        </w:rPr>
      </w:pPr>
    </w:p>
    <w:p w14:paraId="08D9DFAC" w14:textId="77777777" w:rsidR="00B91851" w:rsidRPr="00B91851" w:rsidRDefault="00B91851" w:rsidP="00B91851">
      <w:pPr>
        <w:rPr>
          <w:rFonts w:ascii="Arial" w:hAnsi="Arial" w:cs="Arial"/>
        </w:rPr>
      </w:pPr>
    </w:p>
    <w:p w14:paraId="29668CD9" w14:textId="77777777" w:rsidR="00B91851" w:rsidRPr="00B91851" w:rsidRDefault="00B91851" w:rsidP="00B91851">
      <w:pPr>
        <w:rPr>
          <w:rFonts w:ascii="Arial" w:hAnsi="Arial" w:cs="Arial"/>
        </w:rPr>
      </w:pPr>
    </w:p>
    <w:p w14:paraId="5E361F9F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 xml:space="preserve"> </w:t>
      </w:r>
    </w:p>
    <w:p w14:paraId="5D67F8D7" w14:textId="77777777" w:rsidR="00B91851" w:rsidRPr="00B91851" w:rsidRDefault="00B91851" w:rsidP="00B91851">
      <w:pPr>
        <w:rPr>
          <w:rFonts w:ascii="Arial" w:hAnsi="Arial" w:cs="Arial"/>
        </w:rPr>
      </w:pPr>
    </w:p>
    <w:p w14:paraId="78C24763" w14:textId="77777777" w:rsidR="00B91851" w:rsidRPr="00B91851" w:rsidRDefault="00B91851" w:rsidP="00B91851">
      <w:pPr>
        <w:rPr>
          <w:rFonts w:ascii="Arial" w:hAnsi="Arial" w:cs="Arial"/>
        </w:rPr>
      </w:pPr>
    </w:p>
    <w:p w14:paraId="5039A7C3" w14:textId="77777777" w:rsidR="00B91851" w:rsidRPr="00B91851" w:rsidRDefault="00B91851" w:rsidP="00B91851">
      <w:pPr>
        <w:rPr>
          <w:rFonts w:ascii="Arial" w:hAnsi="Arial" w:cs="Arial"/>
        </w:rPr>
      </w:pPr>
    </w:p>
    <w:p w14:paraId="4EE5B4FD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KAHVE SUNUM TEPSİSİ TEKNİK ŞARTNAMESİ, kullanılacak alanın (ofis, kafe, otel vb.) ihtiyaçlarına ve estetik beklentilere göre değişiklik gösterebilir. Genel bir kullanım için hazırlanan teknik şartname maddeleri aşağıda sıralanmıştır:</w:t>
      </w:r>
    </w:p>
    <w:p w14:paraId="5D5D1CE2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1. Konu ve Kapsam</w:t>
      </w:r>
    </w:p>
    <w:p w14:paraId="5829F52C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 xml:space="preserve">Bu şartname, kurum/işletme bünyesinde kullanılmak üzere satın alınacak kahve sunum tepsilerinin teknik özelliklerini, malzeme kalitesini ve kabul </w:t>
      </w:r>
      <w:proofErr w:type="gramStart"/>
      <w:r w:rsidRPr="00B91851">
        <w:rPr>
          <w:rFonts w:ascii="Arial" w:hAnsi="Arial" w:cs="Arial"/>
        </w:rPr>
        <w:t>kriterlerini</w:t>
      </w:r>
      <w:proofErr w:type="gramEnd"/>
      <w:r w:rsidRPr="00B91851">
        <w:rPr>
          <w:rFonts w:ascii="Arial" w:hAnsi="Arial" w:cs="Arial"/>
        </w:rPr>
        <w:t xml:space="preserve"> kapsar.</w:t>
      </w:r>
    </w:p>
    <w:p w14:paraId="5CAF887A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2. Fiziksel Özellikler</w:t>
      </w:r>
    </w:p>
    <w:p w14:paraId="551394F3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 xml:space="preserve">Boyutlar: Tepsiler </w:t>
      </w:r>
      <w:proofErr w:type="gramStart"/>
      <w:r w:rsidRPr="00B91851">
        <w:rPr>
          <w:rFonts w:ascii="Arial" w:hAnsi="Arial" w:cs="Arial"/>
        </w:rPr>
        <w:t>yaklaşık  çapında</w:t>
      </w:r>
      <w:proofErr w:type="gramEnd"/>
      <w:r w:rsidRPr="00B91851">
        <w:rPr>
          <w:rFonts w:ascii="Arial" w:hAnsi="Arial" w:cs="Arial"/>
        </w:rPr>
        <w:t xml:space="preserve"> (yuvarlak) olmalı, en az 2 fincan ve yan ürünleri (lokum/su) taşıyabilecek kapasitede olmalıdır.</w:t>
      </w:r>
    </w:p>
    <w:p w14:paraId="6B4605F1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Şekil: Düz ve kare formda olabilir.</w:t>
      </w:r>
    </w:p>
    <w:p w14:paraId="785EDC51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Yükseklik: Kenar yüksekliği, taşıma sırasında ürünlerin devrilmesini önleyecek şekilde (yaklaşık</w:t>
      </w:r>
    </w:p>
    <w:p w14:paraId="6A3713AC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) olmalıdır.</w:t>
      </w:r>
    </w:p>
    <w:p w14:paraId="5DFA9E40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 xml:space="preserve">Tasarım: Estetik, ergonomik ve elde taşımaya uygun yapıda olmalıdır. </w:t>
      </w:r>
    </w:p>
    <w:p w14:paraId="7295E53F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3. Malzeme ve Üretim Özellikleri</w:t>
      </w:r>
    </w:p>
    <w:p w14:paraId="7B88A695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Malzeme: Tepsiler, korozyona dayanıklı çelik görünümlü, imal edilmiş olmalıdır.</w:t>
      </w:r>
    </w:p>
    <w:p w14:paraId="446B9658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 xml:space="preserve">Yüzey: Çelik modeller mat veya </w:t>
      </w:r>
      <w:proofErr w:type="spellStart"/>
      <w:r w:rsidRPr="00B91851">
        <w:rPr>
          <w:rFonts w:ascii="Arial" w:hAnsi="Arial" w:cs="Arial"/>
        </w:rPr>
        <w:t>satine</w:t>
      </w:r>
      <w:proofErr w:type="spellEnd"/>
      <w:r w:rsidRPr="00B91851">
        <w:rPr>
          <w:rFonts w:ascii="Arial" w:hAnsi="Arial" w:cs="Arial"/>
        </w:rPr>
        <w:t>, ahşap modeller pürüzsüz yüzeyli olmalıdır. Renk atması veya soyulma yapmamalıdır.</w:t>
      </w:r>
    </w:p>
    <w:p w14:paraId="6E737D51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Dayanıklılık: Hafif darbelere, sıcak kahve fincanlarının sıcaklığına ve lekelenmelere karşı dirençli olmalıdır.</w:t>
      </w:r>
    </w:p>
    <w:p w14:paraId="5F9B73FA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 xml:space="preserve">Temizlik: Kolay temizlenebilir, bulaşık makinesinde yıkanabilir (malzeme türüne bağlı olarak) veya nemli bezle silinebilir özellikte olmalıdır. </w:t>
      </w:r>
    </w:p>
    <w:p w14:paraId="69BD18DB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4. Kalite ve Kabul Kriterleri</w:t>
      </w:r>
    </w:p>
    <w:p w14:paraId="166F7E00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Tepsiler üzerinde üretim hatası (çizik, yamukluk, keskin kenar, renk bozukluğu) bulunmamalıdır.</w:t>
      </w:r>
    </w:p>
    <w:p w14:paraId="4E4183D1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lastRenderedPageBreak/>
        <w:t>Ürünler gıda ile temasa uygun malzemeden üretilmiş olmalıdır.</w:t>
      </w:r>
    </w:p>
    <w:p w14:paraId="426ABD25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Tedarikçi firma, ürünlerin kalitesinden ve nakliye sırasında oluşabilecek hasarlardan sorumlu olacaktır.</w:t>
      </w:r>
    </w:p>
    <w:p w14:paraId="13E71494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5. Ambalajlama</w:t>
      </w:r>
    </w:p>
    <w:p w14:paraId="230D26F8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Tepsiler, taşıma ve depolama sırasında zarar görmeyecek şekilde, tek tek veya paketler halinde korunaklı ambalajlarda teslim edilmelidir.</w:t>
      </w:r>
    </w:p>
    <w:p w14:paraId="4A9CAA38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 xml:space="preserve"> </w:t>
      </w:r>
    </w:p>
    <w:p w14:paraId="773B1409" w14:textId="77777777" w:rsidR="00B91851" w:rsidRPr="00B91851" w:rsidRDefault="00B91851" w:rsidP="00B91851">
      <w:pPr>
        <w:rPr>
          <w:rFonts w:ascii="Arial" w:hAnsi="Arial" w:cs="Arial"/>
        </w:rPr>
      </w:pPr>
    </w:p>
    <w:p w14:paraId="307C9A7A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 xml:space="preserve">KAHVE YANI BARDAK TEKNİK ŞARTNAMESİ, genellikle porselen veya cam olarak talep edilen, su ikramında kullanılan küçük bardaklar için hazırlanan, ürünün malzeme kalitesi, boyutları, dayanıklılığı ve </w:t>
      </w:r>
      <w:proofErr w:type="gramStart"/>
      <w:r w:rsidRPr="00B91851">
        <w:rPr>
          <w:rFonts w:ascii="Arial" w:hAnsi="Arial" w:cs="Arial"/>
        </w:rPr>
        <w:t>hijyenik</w:t>
      </w:r>
      <w:proofErr w:type="gramEnd"/>
      <w:r w:rsidRPr="00B91851">
        <w:rPr>
          <w:rFonts w:ascii="Arial" w:hAnsi="Arial" w:cs="Arial"/>
        </w:rPr>
        <w:t xml:space="preserve"> standartlarını belirleyen dokümandır.</w:t>
      </w:r>
    </w:p>
    <w:p w14:paraId="373F01E1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Aşağıda, kurumsal alımlar için kullanılabilecek örnek bir Kahve Yanı Su Bardağı (Cam/Porselen) Teknik Şartnamesi maddeleri yer almaktadır:</w:t>
      </w:r>
    </w:p>
    <w:p w14:paraId="0737DA20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2. Genel Özellikler</w:t>
      </w:r>
    </w:p>
    <w:p w14:paraId="04B7B8BF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Malzeme: Bardaklar, gıda ile temasa uygun, insan sağlığına zararsız, birinci sınıf malzeme (cam veya porselen) olacaktır.</w:t>
      </w:r>
    </w:p>
    <w:p w14:paraId="173736EE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Tasarım: Şeffaf (cam ise) veya düz beyaz (porselen ise) renkte, sade, keskin köşeleri olmayan, estetik ve ergonomik bir yapıya sahip olacaktır.</w:t>
      </w:r>
    </w:p>
    <w:p w14:paraId="3C42FD23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Koku/Tat: Bardaklar koku veya tat bırakmayacak özellikte olacaktır.</w:t>
      </w:r>
    </w:p>
    <w:p w14:paraId="70F5F5CA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3. Teknik ve Fiziksel Özellikler</w:t>
      </w:r>
    </w:p>
    <w:p w14:paraId="26E32A90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 xml:space="preserve">Hacim: Bardakların hacmi 50 cc ile 100 cc arasında olacaktır </w:t>
      </w:r>
    </w:p>
    <w:p w14:paraId="73E4AA9B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Yükseklik: Yaklaşık 6-8 cm aralığında olacaktır.</w:t>
      </w:r>
    </w:p>
    <w:p w14:paraId="2671E369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Dayanıklılık:</w:t>
      </w:r>
    </w:p>
    <w:p w14:paraId="7A2E0A95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 xml:space="preserve">Cam ise: Isıya dayanıklı, </w:t>
      </w:r>
      <w:proofErr w:type="spellStart"/>
      <w:r w:rsidRPr="00B91851">
        <w:rPr>
          <w:rFonts w:ascii="Arial" w:hAnsi="Arial" w:cs="Arial"/>
        </w:rPr>
        <w:t>temperli</w:t>
      </w:r>
      <w:proofErr w:type="spellEnd"/>
      <w:r w:rsidRPr="00B91851">
        <w:rPr>
          <w:rFonts w:ascii="Arial" w:hAnsi="Arial" w:cs="Arial"/>
        </w:rPr>
        <w:t xml:space="preserve"> veya sertleştirilmiş camdan üretilmiş olacaktır.</w:t>
      </w:r>
    </w:p>
    <w:p w14:paraId="5358F55B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Porselen ise: Yüksek dereceli fırınlanmış, sır çatlağı olmayan kaliteli porselen olacaktır.</w:t>
      </w:r>
    </w:p>
    <w:p w14:paraId="16C98E62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Yıkama: Endüstriyel bulaşık makinelerinde yıkamaya uygun, renk/sır atması yapmayan, çizilmelere karşı dirençli olacaktır.</w:t>
      </w:r>
    </w:p>
    <w:p w14:paraId="4D6815C6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Kusurlar: Ürünlerde çatlak, kırık, baloncuk, üretim hatası leke veya yüzey pürüzlülüğü bulunmayacaktır.</w:t>
      </w:r>
    </w:p>
    <w:p w14:paraId="2D183468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4. Ambalaj ve Teslimat</w:t>
      </w:r>
    </w:p>
    <w:p w14:paraId="149F4DB4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Ürünler, nakliye sırasında kırılmayı önleyecek şekilde orijinal ambalajlarında (kolilerde) teslim edilecektir.</w:t>
      </w:r>
    </w:p>
    <w:p w14:paraId="3E74B6A7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Koliler üzerinde ürünün markası, adedi ve üretici firma bilgileri yer alacaktır.</w:t>
      </w:r>
    </w:p>
    <w:p w14:paraId="1E8FEA5B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lastRenderedPageBreak/>
        <w:t xml:space="preserve">Teslimat sırasında kırık veya hasarlı çıkan ürünler, yüklenici firma tarafından en geç [Süre, </w:t>
      </w:r>
      <w:proofErr w:type="spellStart"/>
      <w:r w:rsidRPr="00B91851">
        <w:rPr>
          <w:rFonts w:ascii="Arial" w:hAnsi="Arial" w:cs="Arial"/>
        </w:rPr>
        <w:t>örn</w:t>
      </w:r>
      <w:proofErr w:type="spellEnd"/>
      <w:r w:rsidRPr="00B91851">
        <w:rPr>
          <w:rFonts w:ascii="Arial" w:hAnsi="Arial" w:cs="Arial"/>
        </w:rPr>
        <w:t>: 3 gün] içerisinde yenisiyle değiştirilecektir.</w:t>
      </w:r>
    </w:p>
    <w:p w14:paraId="121E55B1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5. Muayene</w:t>
      </w:r>
    </w:p>
    <w:p w14:paraId="30CA165B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Muayene ve kabul komisyonu, numuneye uygunluk, malzeme kalitesi ve fiziksel sağlamlık kontrollerini yaparak kabul işlemini gerçekleştirecektir.</w:t>
      </w:r>
    </w:p>
    <w:p w14:paraId="53C87D98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 xml:space="preserve"> </w:t>
      </w:r>
    </w:p>
    <w:p w14:paraId="4D871692" w14:textId="77777777" w:rsidR="00B91851" w:rsidRPr="00B91851" w:rsidRDefault="00B91851" w:rsidP="00B91851">
      <w:pPr>
        <w:rPr>
          <w:rFonts w:ascii="Arial" w:hAnsi="Arial" w:cs="Arial"/>
        </w:rPr>
      </w:pPr>
    </w:p>
    <w:p w14:paraId="5279BD86" w14:textId="77777777" w:rsidR="00B91851" w:rsidRPr="00B91851" w:rsidRDefault="00B91851" w:rsidP="00B91851">
      <w:pPr>
        <w:rPr>
          <w:rFonts w:ascii="Arial" w:hAnsi="Arial" w:cs="Arial"/>
        </w:rPr>
      </w:pPr>
    </w:p>
    <w:p w14:paraId="23689965" w14:textId="77777777" w:rsidR="00B91851" w:rsidRPr="00B91851" w:rsidRDefault="00B91851" w:rsidP="00B91851">
      <w:pPr>
        <w:rPr>
          <w:rFonts w:ascii="Arial" w:hAnsi="Arial" w:cs="Arial"/>
        </w:rPr>
      </w:pPr>
    </w:p>
    <w:p w14:paraId="7ED177C0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 xml:space="preserve">TÜRK KAHVESİ FİNCANI VE ALTLIĞI İÇİN HAZIRLANAN TEKNİK ŞARTNAMELER, ürünün kalitesini, dayanıklılığını ve sunum standartlarını belirlemek amacıyla genellikle aşağıdaki temel </w:t>
      </w:r>
      <w:proofErr w:type="gramStart"/>
      <w:r w:rsidRPr="00B91851">
        <w:rPr>
          <w:rFonts w:ascii="Arial" w:hAnsi="Arial" w:cs="Arial"/>
        </w:rPr>
        <w:t>kriterleri</w:t>
      </w:r>
      <w:proofErr w:type="gramEnd"/>
      <w:r w:rsidRPr="00B91851">
        <w:rPr>
          <w:rFonts w:ascii="Arial" w:hAnsi="Arial" w:cs="Arial"/>
        </w:rPr>
        <w:t xml:space="preserve"> içerir. Bu </w:t>
      </w:r>
      <w:proofErr w:type="gramStart"/>
      <w:r w:rsidRPr="00B91851">
        <w:rPr>
          <w:rFonts w:ascii="Arial" w:hAnsi="Arial" w:cs="Arial"/>
        </w:rPr>
        <w:t>kriterler</w:t>
      </w:r>
      <w:proofErr w:type="gramEnd"/>
      <w:r w:rsidRPr="00B91851">
        <w:rPr>
          <w:rFonts w:ascii="Arial" w:hAnsi="Arial" w:cs="Arial"/>
        </w:rPr>
        <w:t>, kurumsal satın almalar veya ihaleler için örnek teşkil edebilir:</w:t>
      </w:r>
    </w:p>
    <w:p w14:paraId="44EC0C91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1. Genel Özellikler ve Malzeme</w:t>
      </w:r>
    </w:p>
    <w:p w14:paraId="2EAAEE6B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Malzeme: Fincan ve altlığı, birinci sınıf porselen malzemeden üretilmiş olmalıdır.</w:t>
      </w:r>
    </w:p>
    <w:p w14:paraId="6E894D3E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Dayanıklılık: Ürünler, sertleştirilmiş, darbeye dayanıklı, cam alaşımlı veya mukavemetli malzemeden imal edilmelidir.</w:t>
      </w:r>
    </w:p>
    <w:p w14:paraId="24654394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Yüzey: Yüzeyi pürüzsüz, sırlı, çatlaksız, lekesiz, çatlak veya üretim hatası (iğne deliği vb.) bulunmamalıdır.</w:t>
      </w:r>
    </w:p>
    <w:p w14:paraId="5BDE4893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 xml:space="preserve">Renk: Klasik beyaz veya kurumun tercihine göre porselen renginde olmalıdır. </w:t>
      </w:r>
    </w:p>
    <w:p w14:paraId="79931800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2. Teknik Ölçüler ve Hacim</w:t>
      </w:r>
    </w:p>
    <w:p w14:paraId="1B0CA7B8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Hacim: Fincan hacmi yaklaşık 75 ml - 100 ml aralığında olmalıdır.</w:t>
      </w:r>
    </w:p>
    <w:p w14:paraId="4F8B1117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Şekil: Türk kahvesinin köpüğünü korumak adına, tabandan ağıza doğru hafifçe genişleyen veya düz kesimli (silindirik/konik) yapıda olmalıdır.</w:t>
      </w:r>
    </w:p>
    <w:p w14:paraId="251B71A1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Ağız Çapı: Geniş ağızlı fincanlar kahveyi çabuk soğuttuğu için tercih edilmez.</w:t>
      </w:r>
    </w:p>
    <w:p w14:paraId="28E2F1E6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 xml:space="preserve">Altlık: Fincanla uyumlu, sallanmayan, standart porselen tabak olmalıdır. </w:t>
      </w:r>
    </w:p>
    <w:p w14:paraId="2566D82D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3. Kullanım ve Hijyen Standartları</w:t>
      </w:r>
    </w:p>
    <w:p w14:paraId="75800518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Koku: Ürünler, kendine has koku barındırmamalı ve sıcak içecekle reaksiyona girmemelidir.</w:t>
      </w:r>
    </w:p>
    <w:p w14:paraId="4B506640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Temizlik: Bulaşık makinesinde yıkamaya uygun, renkleri solmayan veya desenleri çıkmayan yapıda olmalıdır.</w:t>
      </w:r>
    </w:p>
    <w:p w14:paraId="666F7AE4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 xml:space="preserve">Isı Dayanımı: Sıcak su, buhar veya kuru ısıya (ön ısıtma) dayanıklı olmalıdır. </w:t>
      </w:r>
    </w:p>
    <w:p w14:paraId="5DCA6E45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4. Ambalaj ve Teslimat</w:t>
      </w:r>
    </w:p>
    <w:p w14:paraId="39F5270E" w14:textId="77777777" w:rsidR="00B91851" w:rsidRP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t>Takım: Genellikle 6 adet fincan ve 6 adet altlık olacak şekilde "6'lı set" olarak teslim edilmelidir.</w:t>
      </w:r>
    </w:p>
    <w:p w14:paraId="1DED56E9" w14:textId="5D7A7E26" w:rsidR="00B91851" w:rsidRDefault="00B91851" w:rsidP="00B91851">
      <w:pPr>
        <w:rPr>
          <w:rFonts w:ascii="Arial" w:hAnsi="Arial" w:cs="Arial"/>
        </w:rPr>
      </w:pPr>
      <w:r w:rsidRPr="00B91851">
        <w:rPr>
          <w:rFonts w:ascii="Arial" w:hAnsi="Arial" w:cs="Arial"/>
        </w:rPr>
        <w:lastRenderedPageBreak/>
        <w:t>Paketleme: Taşıma sırasında kırılmayı önleyecek orijinal kutusunda veya muhafazalı ambalajda olmalıdır.</w:t>
      </w:r>
    </w:p>
    <w:p w14:paraId="3F464DBF" w14:textId="7A97764A" w:rsidR="0004148B" w:rsidRPr="00B91851" w:rsidRDefault="0004148B" w:rsidP="00B91851">
      <w:pPr>
        <w:rPr>
          <w:rFonts w:ascii="Arial" w:hAnsi="Arial" w:cs="Arial"/>
        </w:rPr>
      </w:pPr>
      <w:r w:rsidRPr="0004148B">
        <w:rPr>
          <w:rFonts w:ascii="Arial" w:hAnsi="Arial" w:cs="Arial"/>
          <w:noProof/>
        </w:rPr>
        <w:drawing>
          <wp:inline distT="0" distB="0" distL="0" distR="0" wp14:anchorId="3E37AAF1" wp14:editId="21A20DF5">
            <wp:extent cx="2495550" cy="2447925"/>
            <wp:effectExtent l="0" t="0" r="0" b="9525"/>
            <wp:docPr id="4" name="Resim 4" descr="C:\Users\Cu-User\Desktop\Sunum Tepsisi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u-User\Desktop\Sunum Tepsisi (1)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527" cy="245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48B">
        <w:rPr>
          <w:rFonts w:ascii="Arial" w:hAnsi="Arial" w:cs="Arial"/>
          <w:noProof/>
        </w:rPr>
        <w:drawing>
          <wp:inline distT="0" distB="0" distL="0" distR="0" wp14:anchorId="78A5A7B4" wp14:editId="5A1DF34A">
            <wp:extent cx="2285999" cy="2343150"/>
            <wp:effectExtent l="0" t="0" r="635" b="0"/>
            <wp:docPr id="3" name="Resim 3" descr="C:\Users\Cu-User\Desktop\Makarna Tabagi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u-User\Desktop\Makarna Tabagi (1)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906" cy="240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48B">
        <w:rPr>
          <w:rFonts w:ascii="Arial" w:hAnsi="Arial" w:cs="Arial"/>
          <w:noProof/>
        </w:rPr>
        <w:drawing>
          <wp:inline distT="0" distB="0" distL="0" distR="0" wp14:anchorId="061FA186" wp14:editId="4E827C91">
            <wp:extent cx="3400425" cy="2266950"/>
            <wp:effectExtent l="0" t="0" r="9525" b="0"/>
            <wp:docPr id="2" name="Resim 2" descr="C:\Users\Cu-User\Desktop\kahve yani barda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-User\Desktop\kahve yani bardak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148B" w:rsidRPr="00B91851" w:rsidSect="00825B5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24DAC" w14:textId="77777777" w:rsidR="00CD2CE7" w:rsidRDefault="00CD2CE7" w:rsidP="00BF74B7">
      <w:pPr>
        <w:spacing w:after="0" w:line="240" w:lineRule="auto"/>
      </w:pPr>
      <w:r>
        <w:separator/>
      </w:r>
    </w:p>
  </w:endnote>
  <w:endnote w:type="continuationSeparator" w:id="0">
    <w:p w14:paraId="272A32E8" w14:textId="77777777" w:rsidR="00CD2CE7" w:rsidRDefault="00CD2CE7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AAC97" w14:textId="77777777" w:rsidR="00CD2CE7" w:rsidRDefault="00CD2CE7" w:rsidP="00BF74B7">
      <w:pPr>
        <w:spacing w:after="0" w:line="240" w:lineRule="auto"/>
      </w:pPr>
      <w:r>
        <w:separator/>
      </w:r>
    </w:p>
  </w:footnote>
  <w:footnote w:type="continuationSeparator" w:id="0">
    <w:p w14:paraId="5719662A" w14:textId="77777777" w:rsidR="00CD2CE7" w:rsidRDefault="00CD2CE7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4148B"/>
    <w:rsid w:val="00082280"/>
    <w:rsid w:val="000A1BF7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14F9"/>
    <w:rsid w:val="00517770"/>
    <w:rsid w:val="00521343"/>
    <w:rsid w:val="00524462"/>
    <w:rsid w:val="005364ED"/>
    <w:rsid w:val="00560BDB"/>
    <w:rsid w:val="00561F39"/>
    <w:rsid w:val="00563930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53836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91851"/>
    <w:rsid w:val="00BF74B7"/>
    <w:rsid w:val="00C14798"/>
    <w:rsid w:val="00C1547C"/>
    <w:rsid w:val="00C26601"/>
    <w:rsid w:val="00C31998"/>
    <w:rsid w:val="00C4495B"/>
    <w:rsid w:val="00C47898"/>
    <w:rsid w:val="00C6456E"/>
    <w:rsid w:val="00C8312F"/>
    <w:rsid w:val="00CA7A3F"/>
    <w:rsid w:val="00CD2CE7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9</cp:revision>
  <cp:lastPrinted>2025-07-03T11:59:00Z</cp:lastPrinted>
  <dcterms:created xsi:type="dcterms:W3CDTF">2026-05-13T09:00:00Z</dcterms:created>
  <dcterms:modified xsi:type="dcterms:W3CDTF">2026-05-13T09:05:00Z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