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3BB0C8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E30F2D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C46415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A88597B" w:rsidR="00885B19" w:rsidRPr="00F35A95" w:rsidRDefault="00E30F2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SU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500  ML</w:t>
            </w:r>
            <w:proofErr w:type="gram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6610C35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31D5B0A" w:rsidR="00885B19" w:rsidRPr="00F35A95" w:rsidRDefault="00D72650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78BA6298" w:rsidR="00885B19" w:rsidRPr="00F35A95" w:rsidRDefault="00D72650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lastRenderedPageBreak/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4DCA92E" w14:textId="77777777" w:rsidR="00C5510A" w:rsidRPr="002616FC" w:rsidRDefault="00C5510A" w:rsidP="00C5510A">
      <w:pPr>
        <w:rPr>
          <w:b/>
          <w:sz w:val="24"/>
          <w:u w:val="single"/>
        </w:rPr>
      </w:pPr>
      <w:r w:rsidRPr="002616FC">
        <w:rPr>
          <w:b/>
          <w:sz w:val="24"/>
          <w:u w:val="single"/>
        </w:rPr>
        <w:t>SU 500 ML</w:t>
      </w:r>
    </w:p>
    <w:p w14:paraId="305319A9" w14:textId="77777777" w:rsidR="00C5510A" w:rsidRDefault="00C5510A" w:rsidP="00C5510A">
      <w:r>
        <w:t xml:space="preserve">-Yüklenici firma her ay resmi bir kurumdan satışını yaptığı suların kimyasal ve mikrobiyolojik olarak Sağlık Bakanlığı- İnsani Tüketim Amaçlı Sular Hakkında Yönetmelik ve TS 266 - Sular - İnsanî tüketim amaçlı sular standardında belirtilen hükümlere uygunluğunu belirtir analiz raporlarını getirecektir. Ayrıca suların nerede doldurulduğunu belirten bir belge ibraz edilecektir. </w:t>
      </w:r>
      <w:proofErr w:type="gramStart"/>
      <w:r>
        <w:t xml:space="preserve">FİZİKSEL -Su, yabancı tat ve koku içermemelidir 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>
        <w:t>Yönetmeliği"nin</w:t>
      </w:r>
      <w:proofErr w:type="spellEnd"/>
      <w:r>
        <w:t xml:space="preserve"> Ambalajlama ve Etiketleme - İşaretleme Bölümü ile 25/8/2002 tarihli ve 24857 sayılı Resmî </w:t>
      </w:r>
      <w:proofErr w:type="spellStart"/>
      <w:r>
        <w:t>Gazete’de</w:t>
      </w:r>
      <w:proofErr w:type="spellEnd"/>
      <w:r>
        <w:t xml:space="preserve"> yayımlanan "Türk Gıda Kodeksi – Gıda Maddelerinin Genel Etiketleme ve Beslenme Yönünden Etiketleme Kuralları </w:t>
      </w:r>
      <w:proofErr w:type="spellStart"/>
      <w:r>
        <w:t>Tebliği"nde</w:t>
      </w:r>
      <w:proofErr w:type="spellEnd"/>
      <w:r>
        <w:t xml:space="preserve"> yer alan hükümlerin yanı sıra aşağıdaki kurallara da uyulmalıdır: -Ürünlerin depolanmasında ve taşınmasında "Türk Gıda Kodeksi </w:t>
      </w:r>
      <w:proofErr w:type="spellStart"/>
      <w:r>
        <w:t>Yönetmeliği"nin</w:t>
      </w:r>
      <w:proofErr w:type="spellEnd"/>
      <w:r>
        <w:t xml:space="preserve"> Gıdaların Taşınması ve Depolanması Bölümündeki kurallara uyulmalıdır. </w:t>
      </w:r>
      <w:proofErr w:type="gramEnd"/>
      <w:r>
        <w:t xml:space="preserve">- İçecekler 500 ml </w:t>
      </w:r>
      <w:proofErr w:type="spellStart"/>
      <w:r>
        <w:t>hacmindeözel</w:t>
      </w:r>
      <w:proofErr w:type="spellEnd"/>
      <w:r>
        <w:t xml:space="preserve"> ambalajlarda teslim alınacaktır DEPOLAMA KOŞULLARI VE RAF ÖMRÜ -Ürünlerin depolanmasında ve taşınmasında "Türk Gıda Kodeksi </w:t>
      </w:r>
      <w:proofErr w:type="spellStart"/>
      <w:r>
        <w:t>Yönetmeliği"nin</w:t>
      </w:r>
      <w:proofErr w:type="spellEnd"/>
      <w:r>
        <w:t xml:space="preserve"> Gıdaların Taşınması ve Depolanması Bölümündeki kurallara uyulmalıdır.</w:t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43F71" w14:textId="77777777" w:rsidR="00C46415" w:rsidRDefault="00C46415" w:rsidP="00BF74B7">
      <w:pPr>
        <w:spacing w:after="0" w:line="240" w:lineRule="auto"/>
      </w:pPr>
      <w:r>
        <w:separator/>
      </w:r>
    </w:p>
  </w:endnote>
  <w:endnote w:type="continuationSeparator" w:id="0">
    <w:p w14:paraId="32049095" w14:textId="77777777" w:rsidR="00C46415" w:rsidRDefault="00C4641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56DB" w14:textId="77777777" w:rsidR="00C46415" w:rsidRDefault="00C46415" w:rsidP="00BF74B7">
      <w:pPr>
        <w:spacing w:after="0" w:line="240" w:lineRule="auto"/>
      </w:pPr>
      <w:r>
        <w:separator/>
      </w:r>
    </w:p>
  </w:footnote>
  <w:footnote w:type="continuationSeparator" w:id="0">
    <w:p w14:paraId="4B16A6D7" w14:textId="77777777" w:rsidR="00C46415" w:rsidRDefault="00C46415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C1059"/>
    <w:rsid w:val="001E6F32"/>
    <w:rsid w:val="00250B21"/>
    <w:rsid w:val="00252D01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0789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65281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46415"/>
    <w:rsid w:val="00C5510A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2650"/>
    <w:rsid w:val="00D739CB"/>
    <w:rsid w:val="00D73CE9"/>
    <w:rsid w:val="00DA646C"/>
    <w:rsid w:val="00DA66ED"/>
    <w:rsid w:val="00DD17E3"/>
    <w:rsid w:val="00DF5BB8"/>
    <w:rsid w:val="00E06490"/>
    <w:rsid w:val="00E12DCC"/>
    <w:rsid w:val="00E1625A"/>
    <w:rsid w:val="00E30F2D"/>
    <w:rsid w:val="00E52E34"/>
    <w:rsid w:val="00E70566"/>
    <w:rsid w:val="00E931F4"/>
    <w:rsid w:val="00EB7E81"/>
    <w:rsid w:val="00ED76F1"/>
    <w:rsid w:val="00EE765C"/>
    <w:rsid w:val="00F15728"/>
    <w:rsid w:val="00F2777F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2026-04-16T14:27:00Z</dcterms:created>
  <dcterms:modified xsi:type="dcterms:W3CDTF">2026-04-16T14:29:00Z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