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:rsidR="00AC38A6" w:rsidRPr="009231F0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8703FC">
        <w:rPr>
          <w:rFonts w:ascii="Arial" w:hAnsi="Arial" w:cs="Arial"/>
          <w:b/>
        </w:rPr>
        <w:t>6</w:t>
      </w:r>
    </w:p>
    <w:p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:rsidR="00D11911" w:rsidRPr="009231F0" w:rsidRDefault="0002391A" w:rsidP="00F11BE0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606F8A">
        <w:rPr>
          <w:rFonts w:ascii="Arial" w:hAnsi="Arial" w:cs="Arial"/>
          <w:b/>
          <w:i/>
        </w:rPr>
        <w:t xml:space="preserve"> </w:t>
      </w:r>
      <w:r w:rsidR="00607DF9">
        <w:rPr>
          <w:rFonts w:ascii="Arial" w:hAnsi="Arial" w:cs="Arial"/>
          <w:b/>
          <w:i/>
        </w:rPr>
        <w:t>İktisadi İşletme Kantinleri</w:t>
      </w:r>
    </w:p>
    <w:p w:rsidR="00D11911" w:rsidRPr="009231F0" w:rsidRDefault="00471BCA" w:rsidP="00F11BE0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87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131"/>
        <w:gridCol w:w="1842"/>
        <w:gridCol w:w="850"/>
        <w:gridCol w:w="993"/>
        <w:gridCol w:w="1843"/>
        <w:gridCol w:w="2087"/>
      </w:tblGrid>
      <w:tr w:rsidR="005A5E3A" w:rsidRPr="009231F0" w:rsidTr="002708CB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AF15DA" w:rsidRPr="009231F0" w:rsidTr="002708CB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5DA" w:rsidRPr="009231F0" w:rsidRDefault="00AF15DA" w:rsidP="00870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5DA" w:rsidRPr="009231F0" w:rsidRDefault="00607DF9" w:rsidP="00B966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KUZU ETİ SEKLEM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5DA" w:rsidRPr="00A13A3E" w:rsidRDefault="00AF15DA" w:rsidP="004944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607DF9" w:rsidP="004944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607DF9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:rsidTr="002708C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5DA" w:rsidRPr="009231F0" w:rsidRDefault="008703FC" w:rsidP="00870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3FC" w:rsidRPr="009231F0" w:rsidRDefault="00607DF9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PİLİÇ GÖĞÜS BONFİLE DERİLİ KEMİKSİZ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5DA" w:rsidRPr="00A13A3E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607DF9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607DF9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:rsidTr="002708CB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5DA" w:rsidRPr="009231F0" w:rsidRDefault="00607DF9" w:rsidP="00870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5DA" w:rsidRPr="009231F0" w:rsidRDefault="00607DF9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PİLİÇ BUT BONFİLE DERİLİ KEMİKSİZ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607DF9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5DA" w:rsidRPr="009231F0" w:rsidRDefault="00607DF9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:rsidTr="002708CB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5DA" w:rsidRPr="009231F0" w:rsidRDefault="00607DF9" w:rsidP="00870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5DA" w:rsidRPr="009231F0" w:rsidRDefault="00607DF9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PİLİÇ DERİSİZ KEMİKSİZ SARMA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607DF9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5DA" w:rsidRPr="009231F0" w:rsidRDefault="00607DF9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:rsidTr="002708CB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A3E" w:rsidRPr="009231F0" w:rsidRDefault="00A13A3E" w:rsidP="00870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:rsidTr="002708CB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:rsidTr="002708CB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:rsidTr="002708CB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:rsidTr="002708CB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FF" w:rsidRPr="009231F0" w:rsidRDefault="004862FF" w:rsidP="00486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231F0">
        <w:trPr>
          <w:trHeight w:val="1137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9231F0">
        <w:trPr>
          <w:trHeight w:val="1470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:rsidR="0080557B" w:rsidRDefault="0080557B" w:rsidP="0002391A">
      <w:pPr>
        <w:jc w:val="both"/>
        <w:rPr>
          <w:rFonts w:ascii="Arial" w:hAnsi="Arial" w:cs="Arial"/>
        </w:rPr>
      </w:pPr>
    </w:p>
    <w:p w:rsidR="0080557B" w:rsidRDefault="0080557B" w:rsidP="0002391A">
      <w:pPr>
        <w:jc w:val="both"/>
        <w:rPr>
          <w:rFonts w:ascii="Arial" w:hAnsi="Arial" w:cs="Arial"/>
        </w:rPr>
      </w:pPr>
    </w:p>
    <w:p w:rsidR="0080557B" w:rsidRDefault="0080557B" w:rsidP="0002391A">
      <w:pPr>
        <w:jc w:val="both"/>
        <w:rPr>
          <w:rFonts w:ascii="Arial" w:hAnsi="Arial" w:cs="Arial"/>
        </w:rPr>
      </w:pPr>
    </w:p>
    <w:p w:rsidR="00607DF9" w:rsidRPr="00607DF9" w:rsidRDefault="00607DF9" w:rsidP="00607D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07D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KANTİN PİLİÇ VE KUZU ÜRÜNLERİ TEKNİK ŞARTNAMESİ</w:t>
      </w:r>
    </w:p>
    <w:p w:rsidR="00607DF9" w:rsidRPr="00607DF9" w:rsidRDefault="00607DF9" w:rsidP="00607D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7DF9">
        <w:rPr>
          <w:rFonts w:ascii="Times New Roman" w:eastAsia="Times New Roman" w:hAnsi="Times New Roman" w:cs="Times New Roman"/>
          <w:b/>
          <w:bCs/>
          <w:sz w:val="36"/>
          <w:szCs w:val="36"/>
        </w:rPr>
        <w:t>1. Genel Hükümler</w:t>
      </w:r>
    </w:p>
    <w:p w:rsidR="00607DF9" w:rsidRPr="00607DF9" w:rsidRDefault="00607DF9" w:rsidP="00607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DF9">
        <w:rPr>
          <w:rFonts w:ascii="Times New Roman" w:eastAsia="Times New Roman" w:hAnsi="Times New Roman" w:cs="Times New Roman"/>
          <w:sz w:val="24"/>
          <w:szCs w:val="24"/>
        </w:rPr>
        <w:t xml:space="preserve">Bu teknik şartname, kantin menüsünde kullanılacak piliç ve kuzu ürünlerinin kalite, </w:t>
      </w:r>
      <w:proofErr w:type="gramStart"/>
      <w:r w:rsidRPr="00607DF9">
        <w:rPr>
          <w:rFonts w:ascii="Times New Roman" w:eastAsia="Times New Roman" w:hAnsi="Times New Roman" w:cs="Times New Roman"/>
          <w:sz w:val="24"/>
          <w:szCs w:val="24"/>
        </w:rPr>
        <w:t>hijyen</w:t>
      </w:r>
      <w:proofErr w:type="gramEnd"/>
      <w:r w:rsidRPr="00607DF9">
        <w:rPr>
          <w:rFonts w:ascii="Times New Roman" w:eastAsia="Times New Roman" w:hAnsi="Times New Roman" w:cs="Times New Roman"/>
          <w:sz w:val="24"/>
          <w:szCs w:val="24"/>
        </w:rPr>
        <w:t>, ambalaj ve saklama koşullarını belirler.</w:t>
      </w:r>
      <w:r w:rsidRPr="00607DF9">
        <w:rPr>
          <w:rFonts w:ascii="Times New Roman" w:eastAsia="Times New Roman" w:hAnsi="Times New Roman" w:cs="Times New Roman"/>
          <w:sz w:val="24"/>
          <w:szCs w:val="24"/>
        </w:rPr>
        <w:br/>
        <w:t xml:space="preserve">Ürünler, Türkiye Cumhuriyeti mevzuatına uygun olmalı ve Tarım ve Orman Bakanlığı onaylı üreticilerden temin </w:t>
      </w:r>
      <w:proofErr w:type="spellStart"/>
      <w:proofErr w:type="gramStart"/>
      <w:r w:rsidRPr="00607DF9">
        <w:rPr>
          <w:rFonts w:ascii="Times New Roman" w:eastAsia="Times New Roman" w:hAnsi="Times New Roman" w:cs="Times New Roman"/>
          <w:sz w:val="24"/>
          <w:szCs w:val="24"/>
        </w:rPr>
        <w:t>edilmelidir.Helal</w:t>
      </w:r>
      <w:proofErr w:type="spellEnd"/>
      <w:proofErr w:type="gramEnd"/>
      <w:r w:rsidRPr="00607DF9">
        <w:rPr>
          <w:rFonts w:ascii="Times New Roman" w:eastAsia="Times New Roman" w:hAnsi="Times New Roman" w:cs="Times New Roman"/>
          <w:sz w:val="24"/>
          <w:szCs w:val="24"/>
        </w:rPr>
        <w:t xml:space="preserve"> kesim olmalıdır.</w:t>
      </w:r>
      <w:r w:rsidRPr="00607DF9">
        <w:rPr>
          <w:rFonts w:ascii="Times New Roman" w:eastAsia="Times New Roman" w:hAnsi="Times New Roman" w:cs="Times New Roman"/>
          <w:sz w:val="24"/>
          <w:szCs w:val="24"/>
        </w:rPr>
        <w:br/>
        <w:t>Ürünlerin teslimi sırasında üretici veya tedarikçi tarafından geçerli Sağlık Sertifikası ve Ürün Analiz Raporu sunulmalıdır.</w:t>
      </w:r>
    </w:p>
    <w:p w:rsidR="00607DF9" w:rsidRPr="00607DF9" w:rsidRDefault="00607DF9" w:rsidP="00607D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7DF9">
        <w:rPr>
          <w:rFonts w:ascii="Times New Roman" w:eastAsia="Times New Roman" w:hAnsi="Times New Roman" w:cs="Times New Roman"/>
          <w:b/>
          <w:bCs/>
          <w:sz w:val="36"/>
          <w:szCs w:val="36"/>
        </w:rPr>
        <w:t>2. Piliç Ürünleri</w:t>
      </w:r>
    </w:p>
    <w:p w:rsidR="00607DF9" w:rsidRPr="00607DF9" w:rsidRDefault="00607DF9" w:rsidP="00607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7DF9">
        <w:rPr>
          <w:rFonts w:ascii="Times New Roman" w:eastAsia="Times New Roman" w:hAnsi="Times New Roman" w:cs="Times New Roman"/>
          <w:b/>
          <w:bCs/>
          <w:sz w:val="27"/>
          <w:szCs w:val="27"/>
        </w:rPr>
        <w:t>2.1. Piliç Bonfile (Derili)</w:t>
      </w:r>
    </w:p>
    <w:p w:rsidR="00607DF9" w:rsidRPr="00607DF9" w:rsidRDefault="00607DF9" w:rsidP="00607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DF9">
        <w:rPr>
          <w:rFonts w:ascii="Times New Roman" w:eastAsia="Times New Roman" w:hAnsi="Times New Roman" w:cs="Times New Roman"/>
          <w:sz w:val="24"/>
          <w:szCs w:val="24"/>
        </w:rPr>
        <w:t>Tanım: Derisi üzerinde, kemiksiz ve temizlenmiş piliç göğüs filetosu.</w:t>
      </w:r>
      <w:r w:rsidRPr="00607DF9">
        <w:rPr>
          <w:rFonts w:ascii="Times New Roman" w:eastAsia="Times New Roman" w:hAnsi="Times New Roman" w:cs="Times New Roman"/>
          <w:sz w:val="24"/>
          <w:szCs w:val="24"/>
        </w:rPr>
        <w:br/>
        <w:t>Kalite Şartları: Taze, doğal renkte, koku ve doku uygun.</w:t>
      </w:r>
      <w:r w:rsidRPr="00607DF9">
        <w:rPr>
          <w:rFonts w:ascii="Times New Roman" w:eastAsia="Times New Roman" w:hAnsi="Times New Roman" w:cs="Times New Roman"/>
          <w:sz w:val="24"/>
          <w:szCs w:val="24"/>
        </w:rPr>
        <w:br/>
        <w:t xml:space="preserve">Ambalaj: Vakumlu veya </w:t>
      </w:r>
      <w:proofErr w:type="gramStart"/>
      <w:r w:rsidRPr="00607DF9">
        <w:rPr>
          <w:rFonts w:ascii="Times New Roman" w:eastAsia="Times New Roman" w:hAnsi="Times New Roman" w:cs="Times New Roman"/>
          <w:sz w:val="24"/>
          <w:szCs w:val="24"/>
        </w:rPr>
        <w:t>hijyenik</w:t>
      </w:r>
      <w:proofErr w:type="gramEnd"/>
      <w:r w:rsidRPr="00607DF9">
        <w:rPr>
          <w:rFonts w:ascii="Times New Roman" w:eastAsia="Times New Roman" w:hAnsi="Times New Roman" w:cs="Times New Roman"/>
          <w:sz w:val="24"/>
          <w:szCs w:val="24"/>
        </w:rPr>
        <w:t xml:space="preserve"> paket, üretim ve son kullanma tarihi belirtilmiş.</w:t>
      </w:r>
      <w:r w:rsidRPr="00607DF9">
        <w:rPr>
          <w:rFonts w:ascii="Times New Roman" w:eastAsia="Times New Roman" w:hAnsi="Times New Roman" w:cs="Times New Roman"/>
          <w:sz w:val="24"/>
          <w:szCs w:val="24"/>
        </w:rPr>
        <w:br/>
        <w:t>Ağırlık: 100–200 gr/adet.</w:t>
      </w:r>
    </w:p>
    <w:p w:rsidR="00607DF9" w:rsidRPr="00607DF9" w:rsidRDefault="00607DF9" w:rsidP="00607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7DF9">
        <w:rPr>
          <w:rFonts w:ascii="Times New Roman" w:eastAsia="Times New Roman" w:hAnsi="Times New Roman" w:cs="Times New Roman"/>
          <w:b/>
          <w:bCs/>
          <w:sz w:val="27"/>
          <w:szCs w:val="27"/>
        </w:rPr>
        <w:t>2.2. Piliç But (Derili)</w:t>
      </w:r>
    </w:p>
    <w:p w:rsidR="00607DF9" w:rsidRPr="00607DF9" w:rsidRDefault="00607DF9" w:rsidP="00607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DF9">
        <w:rPr>
          <w:rFonts w:ascii="Times New Roman" w:eastAsia="Times New Roman" w:hAnsi="Times New Roman" w:cs="Times New Roman"/>
          <w:sz w:val="24"/>
          <w:szCs w:val="24"/>
        </w:rPr>
        <w:t>Tanım: Derisi üzerinde, kemiksiz veya kemikli tercihe göre but kısmı.</w:t>
      </w:r>
      <w:r w:rsidRPr="00607DF9">
        <w:rPr>
          <w:rFonts w:ascii="Times New Roman" w:eastAsia="Times New Roman" w:hAnsi="Times New Roman" w:cs="Times New Roman"/>
          <w:sz w:val="24"/>
          <w:szCs w:val="24"/>
        </w:rPr>
        <w:br/>
        <w:t>Kalite Şartları: Taze, doğal renkli, bozulmamış.</w:t>
      </w:r>
      <w:r w:rsidRPr="00607DF9">
        <w:rPr>
          <w:rFonts w:ascii="Times New Roman" w:eastAsia="Times New Roman" w:hAnsi="Times New Roman" w:cs="Times New Roman"/>
          <w:sz w:val="24"/>
          <w:szCs w:val="24"/>
        </w:rPr>
        <w:br/>
        <w:t xml:space="preserve">Ambalaj: Vakumlu veya </w:t>
      </w:r>
      <w:proofErr w:type="gramStart"/>
      <w:r w:rsidRPr="00607DF9">
        <w:rPr>
          <w:rFonts w:ascii="Times New Roman" w:eastAsia="Times New Roman" w:hAnsi="Times New Roman" w:cs="Times New Roman"/>
          <w:sz w:val="24"/>
          <w:szCs w:val="24"/>
        </w:rPr>
        <w:t>hijyenik</w:t>
      </w:r>
      <w:proofErr w:type="gramEnd"/>
      <w:r w:rsidRPr="00607DF9">
        <w:rPr>
          <w:rFonts w:ascii="Times New Roman" w:eastAsia="Times New Roman" w:hAnsi="Times New Roman" w:cs="Times New Roman"/>
          <w:sz w:val="24"/>
          <w:szCs w:val="24"/>
        </w:rPr>
        <w:t xml:space="preserve"> paket, üretim ve son kullanma tarihi etikette belirtilmiş.</w:t>
      </w:r>
      <w:r w:rsidRPr="00607DF9">
        <w:rPr>
          <w:rFonts w:ascii="Times New Roman" w:eastAsia="Times New Roman" w:hAnsi="Times New Roman" w:cs="Times New Roman"/>
          <w:sz w:val="24"/>
          <w:szCs w:val="24"/>
        </w:rPr>
        <w:br/>
        <w:t>Ağırlık: 150–300 gr/adet.</w:t>
      </w:r>
    </w:p>
    <w:p w:rsidR="00607DF9" w:rsidRPr="00607DF9" w:rsidRDefault="00607DF9" w:rsidP="00607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7DF9">
        <w:rPr>
          <w:rFonts w:ascii="Times New Roman" w:eastAsia="Times New Roman" w:hAnsi="Times New Roman" w:cs="Times New Roman"/>
          <w:b/>
          <w:bCs/>
          <w:sz w:val="27"/>
          <w:szCs w:val="27"/>
        </w:rPr>
        <w:t>2.3. Piliç Kemiksiz Sarma</w:t>
      </w:r>
    </w:p>
    <w:p w:rsidR="00607DF9" w:rsidRPr="00607DF9" w:rsidRDefault="00607DF9" w:rsidP="00607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DF9">
        <w:rPr>
          <w:rFonts w:ascii="Times New Roman" w:eastAsia="Times New Roman" w:hAnsi="Times New Roman" w:cs="Times New Roman"/>
          <w:sz w:val="24"/>
          <w:szCs w:val="24"/>
        </w:rPr>
        <w:t>Tanım: Kemiksiz, içine dolgu yapılmış piliç sarma ürünü.</w:t>
      </w:r>
      <w:r w:rsidRPr="00607DF9">
        <w:rPr>
          <w:rFonts w:ascii="Times New Roman" w:eastAsia="Times New Roman" w:hAnsi="Times New Roman" w:cs="Times New Roman"/>
          <w:sz w:val="24"/>
          <w:szCs w:val="24"/>
        </w:rPr>
        <w:br/>
        <w:t xml:space="preserve">Kalite Şartları: Dış et elastik ve bütün, iç dolgu </w:t>
      </w:r>
      <w:proofErr w:type="gramStart"/>
      <w:r w:rsidRPr="00607DF9">
        <w:rPr>
          <w:rFonts w:ascii="Times New Roman" w:eastAsia="Times New Roman" w:hAnsi="Times New Roman" w:cs="Times New Roman"/>
          <w:sz w:val="24"/>
          <w:szCs w:val="24"/>
        </w:rPr>
        <w:t>hijyenik</w:t>
      </w:r>
      <w:proofErr w:type="gramEnd"/>
      <w:r w:rsidRPr="00607D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07DF9">
        <w:rPr>
          <w:rFonts w:ascii="Times New Roman" w:eastAsia="Times New Roman" w:hAnsi="Times New Roman" w:cs="Times New Roman"/>
          <w:sz w:val="24"/>
          <w:szCs w:val="24"/>
        </w:rPr>
        <w:br/>
        <w:t>Ambalaj: Tek paket, etiket üzerinde içerik ve üretim/son kullanma tarihi yazılı.</w:t>
      </w:r>
      <w:r w:rsidRPr="00607DF9">
        <w:rPr>
          <w:rFonts w:ascii="Times New Roman" w:eastAsia="Times New Roman" w:hAnsi="Times New Roman" w:cs="Times New Roman"/>
          <w:sz w:val="24"/>
          <w:szCs w:val="24"/>
        </w:rPr>
        <w:br/>
        <w:t>Ağırlık: 150–250 gr/adet.</w:t>
      </w:r>
    </w:p>
    <w:p w:rsidR="00607DF9" w:rsidRPr="00607DF9" w:rsidRDefault="00607DF9" w:rsidP="00607D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7DF9">
        <w:rPr>
          <w:rFonts w:ascii="Times New Roman" w:eastAsia="Times New Roman" w:hAnsi="Times New Roman" w:cs="Times New Roman"/>
          <w:b/>
          <w:bCs/>
          <w:sz w:val="36"/>
          <w:szCs w:val="36"/>
        </w:rPr>
        <w:t>3. Kuzu Ürünleri</w:t>
      </w:r>
    </w:p>
    <w:p w:rsidR="00607DF9" w:rsidRPr="00607DF9" w:rsidRDefault="00607DF9" w:rsidP="00607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DF9">
        <w:rPr>
          <w:rFonts w:ascii="Times New Roman" w:eastAsia="Times New Roman" w:hAnsi="Times New Roman" w:cs="Times New Roman"/>
          <w:b/>
          <w:bCs/>
          <w:sz w:val="27"/>
          <w:szCs w:val="27"/>
        </w:rPr>
        <w:t>3.1. Tüm Kuzu Seklem (Kemiksiz)</w:t>
      </w:r>
    </w:p>
    <w:p w:rsidR="00607DF9" w:rsidRDefault="00607DF9" w:rsidP="00607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07DF9">
        <w:rPr>
          <w:rFonts w:ascii="Times New Roman" w:eastAsia="Times New Roman" w:hAnsi="Times New Roman" w:cs="Times New Roman"/>
          <w:sz w:val="24"/>
          <w:szCs w:val="24"/>
        </w:rPr>
        <w:t>Tanım:tüm</w:t>
      </w:r>
      <w:proofErr w:type="spellEnd"/>
      <w:proofErr w:type="gramEnd"/>
      <w:r w:rsidRPr="00607DF9">
        <w:rPr>
          <w:rFonts w:ascii="Times New Roman" w:eastAsia="Times New Roman" w:hAnsi="Times New Roman" w:cs="Times New Roman"/>
          <w:sz w:val="24"/>
          <w:szCs w:val="24"/>
        </w:rPr>
        <w:t xml:space="preserve"> kuzudan , kemiksiz ve temizlenmiş et.</w:t>
      </w:r>
      <w:r w:rsidRPr="00607DF9">
        <w:rPr>
          <w:rFonts w:ascii="Times New Roman" w:eastAsia="Times New Roman" w:hAnsi="Times New Roman" w:cs="Times New Roman"/>
          <w:sz w:val="24"/>
          <w:szCs w:val="24"/>
        </w:rPr>
        <w:br/>
        <w:t>Kalite Şartları: Taze, doğal renkli, elastik doku, kokusuz.</w:t>
      </w:r>
      <w:r w:rsidRPr="00607DF9">
        <w:rPr>
          <w:rFonts w:ascii="Times New Roman" w:eastAsia="Times New Roman" w:hAnsi="Times New Roman" w:cs="Times New Roman"/>
          <w:sz w:val="24"/>
          <w:szCs w:val="24"/>
        </w:rPr>
        <w:br/>
        <w:t xml:space="preserve">Ambalaj: Vakumlu veya </w:t>
      </w:r>
      <w:proofErr w:type="gramStart"/>
      <w:r w:rsidRPr="00607DF9">
        <w:rPr>
          <w:rFonts w:ascii="Times New Roman" w:eastAsia="Times New Roman" w:hAnsi="Times New Roman" w:cs="Times New Roman"/>
          <w:sz w:val="24"/>
          <w:szCs w:val="24"/>
        </w:rPr>
        <w:t>hijyenik</w:t>
      </w:r>
      <w:proofErr w:type="gramEnd"/>
      <w:r w:rsidRPr="00607DF9">
        <w:rPr>
          <w:rFonts w:ascii="Times New Roman" w:eastAsia="Times New Roman" w:hAnsi="Times New Roman" w:cs="Times New Roman"/>
          <w:sz w:val="24"/>
          <w:szCs w:val="24"/>
        </w:rPr>
        <w:t xml:space="preserve"> paket, üretim ve son kullanma tarihi etikette belirtilmiş.</w:t>
      </w:r>
      <w:r w:rsidRPr="00607DF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07DF9" w:rsidRPr="00607DF9" w:rsidRDefault="00607DF9" w:rsidP="00607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07DF9" w:rsidRPr="00607DF9" w:rsidRDefault="00607DF9" w:rsidP="00607D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07DF9" w:rsidRPr="00607DF9" w:rsidRDefault="00607DF9" w:rsidP="00607D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7DF9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4. Hijyen ve Saklama Koşulları</w:t>
      </w:r>
    </w:p>
    <w:p w:rsidR="00607DF9" w:rsidRPr="00607DF9" w:rsidRDefault="00607DF9" w:rsidP="00607D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7DF9">
        <w:rPr>
          <w:rFonts w:ascii="Times New Roman" w:eastAsia="Times New Roman" w:hAnsi="Times New Roman" w:cs="Times New Roman"/>
          <w:sz w:val="24"/>
          <w:szCs w:val="24"/>
        </w:rPr>
        <w:t>Ürünler +0°C ila +4°C arasında soğutulmuş şekilde teslim edilmeli.</w:t>
      </w:r>
      <w:r w:rsidRPr="00607DF9">
        <w:rPr>
          <w:rFonts w:ascii="Times New Roman" w:eastAsia="Times New Roman" w:hAnsi="Times New Roman" w:cs="Times New Roman"/>
          <w:sz w:val="24"/>
          <w:szCs w:val="24"/>
        </w:rPr>
        <w:br/>
        <w:t>Taşıma sırasında soğuk zincir kesilmemeli, uygun termal kutu veya soğutucu araç kullanılmalı.</w:t>
      </w:r>
      <w:r w:rsidRPr="00607DF9">
        <w:rPr>
          <w:rFonts w:ascii="Times New Roman" w:eastAsia="Times New Roman" w:hAnsi="Times New Roman" w:cs="Times New Roman"/>
          <w:sz w:val="24"/>
          <w:szCs w:val="24"/>
        </w:rPr>
        <w:br/>
        <w:t>Raf ömrü: Taze ürünler üretim tarihinden itibaren minimum 4 gün, dondurulmuş ürünler -18°C’de minimum 6 ay.</w:t>
      </w:r>
    </w:p>
    <w:p w:rsidR="00607DF9" w:rsidRPr="00607DF9" w:rsidRDefault="00607DF9" w:rsidP="00607D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7DF9">
        <w:rPr>
          <w:rFonts w:ascii="Times New Roman" w:eastAsia="Times New Roman" w:hAnsi="Times New Roman" w:cs="Times New Roman"/>
          <w:b/>
          <w:bCs/>
          <w:sz w:val="36"/>
          <w:szCs w:val="36"/>
        </w:rPr>
        <w:t>5. Denetim ve Kabul</w:t>
      </w:r>
    </w:p>
    <w:p w:rsidR="00607DF9" w:rsidRPr="00607DF9" w:rsidRDefault="00607DF9" w:rsidP="00607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DF9">
        <w:rPr>
          <w:rFonts w:ascii="Times New Roman" w:eastAsia="Times New Roman" w:hAnsi="Times New Roman" w:cs="Times New Roman"/>
          <w:sz w:val="24"/>
          <w:szCs w:val="24"/>
        </w:rPr>
        <w:t>Kantin yetkilisi ürün tesliminde kalite, görünüm, koku, etiket ve ambalaj şartlarını kontrol eder.</w:t>
      </w:r>
      <w:r w:rsidRPr="00607DF9">
        <w:rPr>
          <w:rFonts w:ascii="Times New Roman" w:eastAsia="Times New Roman" w:hAnsi="Times New Roman" w:cs="Times New Roman"/>
          <w:sz w:val="24"/>
          <w:szCs w:val="24"/>
        </w:rPr>
        <w:br/>
        <w:t>Şartnameye uymayan ürünler kabul edilmez ve iade edilir.</w:t>
      </w:r>
    </w:p>
    <w:p w:rsidR="00607DF9" w:rsidRPr="00607DF9" w:rsidRDefault="00607DF9" w:rsidP="00607D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7DF9">
        <w:rPr>
          <w:rFonts w:ascii="Times New Roman" w:eastAsia="Times New Roman" w:hAnsi="Times New Roman" w:cs="Times New Roman"/>
          <w:b/>
          <w:bCs/>
          <w:sz w:val="36"/>
          <w:szCs w:val="36"/>
        </w:rPr>
        <w:t>6. Yasal Mevzuat</w:t>
      </w:r>
    </w:p>
    <w:p w:rsidR="00607DF9" w:rsidRPr="00607DF9" w:rsidRDefault="00607DF9" w:rsidP="00607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DF9">
        <w:rPr>
          <w:rFonts w:ascii="Times New Roman" w:eastAsia="Times New Roman" w:hAnsi="Times New Roman" w:cs="Times New Roman"/>
          <w:sz w:val="24"/>
          <w:szCs w:val="24"/>
        </w:rPr>
        <w:t xml:space="preserve">Tüm ürünler, Türk Gıda Kodeksi ve ilgili </w:t>
      </w:r>
      <w:proofErr w:type="gramStart"/>
      <w:r w:rsidRPr="00607DF9">
        <w:rPr>
          <w:rFonts w:ascii="Times New Roman" w:eastAsia="Times New Roman" w:hAnsi="Times New Roman" w:cs="Times New Roman"/>
          <w:sz w:val="24"/>
          <w:szCs w:val="24"/>
        </w:rPr>
        <w:t>hijyen</w:t>
      </w:r>
      <w:proofErr w:type="gramEnd"/>
      <w:r w:rsidRPr="00607DF9">
        <w:rPr>
          <w:rFonts w:ascii="Times New Roman" w:eastAsia="Times New Roman" w:hAnsi="Times New Roman" w:cs="Times New Roman"/>
          <w:sz w:val="24"/>
          <w:szCs w:val="24"/>
        </w:rPr>
        <w:t xml:space="preserve"> yönetmeliklerine uygun olmalıdır.</w:t>
      </w:r>
      <w:r w:rsidRPr="00607DF9">
        <w:rPr>
          <w:rFonts w:ascii="Times New Roman" w:eastAsia="Times New Roman" w:hAnsi="Times New Roman" w:cs="Times New Roman"/>
          <w:sz w:val="24"/>
          <w:szCs w:val="24"/>
        </w:rPr>
        <w:br/>
        <w:t xml:space="preserve">Üretici/tedarikçi, üretim izni ve </w:t>
      </w:r>
      <w:proofErr w:type="gramStart"/>
      <w:r w:rsidRPr="00607DF9">
        <w:rPr>
          <w:rFonts w:ascii="Times New Roman" w:eastAsia="Times New Roman" w:hAnsi="Times New Roman" w:cs="Times New Roman"/>
          <w:sz w:val="24"/>
          <w:szCs w:val="24"/>
        </w:rPr>
        <w:t>hijyen</w:t>
      </w:r>
      <w:proofErr w:type="gramEnd"/>
      <w:r w:rsidRPr="00607DF9">
        <w:rPr>
          <w:rFonts w:ascii="Times New Roman" w:eastAsia="Times New Roman" w:hAnsi="Times New Roman" w:cs="Times New Roman"/>
          <w:sz w:val="24"/>
          <w:szCs w:val="24"/>
        </w:rPr>
        <w:t xml:space="preserve"> sertifikalarını ibraz etmek zorundadır.</w:t>
      </w:r>
    </w:p>
    <w:p w:rsidR="00607DF9" w:rsidRPr="00607DF9" w:rsidRDefault="00607DF9" w:rsidP="00607DF9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001675" w:rsidRDefault="00001675" w:rsidP="0002391A">
      <w:pPr>
        <w:jc w:val="both"/>
        <w:rPr>
          <w:rFonts w:ascii="Arial" w:hAnsi="Arial" w:cs="Arial"/>
        </w:rPr>
      </w:pPr>
    </w:p>
    <w:p w:rsidR="00607DF9" w:rsidRDefault="00607DF9" w:rsidP="0002391A">
      <w:pPr>
        <w:jc w:val="both"/>
        <w:rPr>
          <w:rFonts w:ascii="Arial" w:hAnsi="Arial" w:cs="Arial"/>
        </w:rPr>
      </w:pPr>
    </w:p>
    <w:sectPr w:rsidR="00607DF9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C5" w:rsidRDefault="00CB25C5" w:rsidP="00BF74B7">
      <w:pPr>
        <w:spacing w:after="0" w:line="240" w:lineRule="auto"/>
      </w:pPr>
      <w:r>
        <w:separator/>
      </w:r>
    </w:p>
  </w:endnote>
  <w:endnote w:type="continuationSeparator" w:id="0">
    <w:p w:rsidR="00CB25C5" w:rsidRDefault="00CB25C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C5" w:rsidRDefault="00CB25C5" w:rsidP="00BF74B7">
      <w:pPr>
        <w:spacing w:after="0" w:line="240" w:lineRule="auto"/>
      </w:pPr>
      <w:r>
        <w:separator/>
      </w:r>
    </w:p>
  </w:footnote>
  <w:footnote w:type="continuationSeparator" w:id="0">
    <w:p w:rsidR="00CB25C5" w:rsidRDefault="00CB25C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82280"/>
    <w:rsid w:val="00093731"/>
    <w:rsid w:val="000C41AE"/>
    <w:rsid w:val="000D7A24"/>
    <w:rsid w:val="00107B81"/>
    <w:rsid w:val="0012120C"/>
    <w:rsid w:val="00143DAA"/>
    <w:rsid w:val="0015178B"/>
    <w:rsid w:val="00167F3E"/>
    <w:rsid w:val="00170B5A"/>
    <w:rsid w:val="001E6F32"/>
    <w:rsid w:val="002469AE"/>
    <w:rsid w:val="002708CB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B214B"/>
    <w:rsid w:val="00400804"/>
    <w:rsid w:val="00401749"/>
    <w:rsid w:val="00407E36"/>
    <w:rsid w:val="00412DD6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54E67"/>
    <w:rsid w:val="00560BDB"/>
    <w:rsid w:val="00561F39"/>
    <w:rsid w:val="00574114"/>
    <w:rsid w:val="0059507A"/>
    <w:rsid w:val="005A5E3A"/>
    <w:rsid w:val="005B2B3F"/>
    <w:rsid w:val="005F649A"/>
    <w:rsid w:val="005F69A1"/>
    <w:rsid w:val="00606E94"/>
    <w:rsid w:val="00606F8A"/>
    <w:rsid w:val="00607DF9"/>
    <w:rsid w:val="00616B5A"/>
    <w:rsid w:val="00617815"/>
    <w:rsid w:val="00624089"/>
    <w:rsid w:val="006654D3"/>
    <w:rsid w:val="00673CED"/>
    <w:rsid w:val="00691618"/>
    <w:rsid w:val="00691C7B"/>
    <w:rsid w:val="006A241D"/>
    <w:rsid w:val="006E7974"/>
    <w:rsid w:val="00725555"/>
    <w:rsid w:val="0076134C"/>
    <w:rsid w:val="007714D5"/>
    <w:rsid w:val="007859E5"/>
    <w:rsid w:val="00793E1C"/>
    <w:rsid w:val="0080557B"/>
    <w:rsid w:val="0081081F"/>
    <w:rsid w:val="00825B5B"/>
    <w:rsid w:val="00830913"/>
    <w:rsid w:val="008455F0"/>
    <w:rsid w:val="0086045E"/>
    <w:rsid w:val="008703FC"/>
    <w:rsid w:val="008B2AA3"/>
    <w:rsid w:val="00921B63"/>
    <w:rsid w:val="009231F0"/>
    <w:rsid w:val="00923242"/>
    <w:rsid w:val="009420EF"/>
    <w:rsid w:val="009643C4"/>
    <w:rsid w:val="009C3935"/>
    <w:rsid w:val="009E173A"/>
    <w:rsid w:val="009E21CE"/>
    <w:rsid w:val="009F0258"/>
    <w:rsid w:val="009F28AC"/>
    <w:rsid w:val="00A125FA"/>
    <w:rsid w:val="00A13A3E"/>
    <w:rsid w:val="00A41242"/>
    <w:rsid w:val="00A73553"/>
    <w:rsid w:val="00AA4015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B25C5"/>
    <w:rsid w:val="00CB5A4C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1DDD"/>
  <w15:docId w15:val="{6239D291-416C-4C6D-B883-57D2EF43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Serkan GÜNEY</cp:lastModifiedBy>
  <cp:revision>2</cp:revision>
  <cp:lastPrinted>2020-12-16T08:30:00Z</cp:lastPrinted>
  <dcterms:created xsi:type="dcterms:W3CDTF">2026-02-02T08:22:00Z</dcterms:created>
  <dcterms:modified xsi:type="dcterms:W3CDTF">2026-02-02T08:22:00Z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